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975"/>
        <w:gridCol w:w="848"/>
        <w:gridCol w:w="1582"/>
        <w:gridCol w:w="810"/>
        <w:gridCol w:w="900"/>
        <w:gridCol w:w="1710"/>
        <w:gridCol w:w="3600"/>
        <w:gridCol w:w="1431"/>
        <w:gridCol w:w="1385"/>
      </w:tblGrid>
      <w:tr w:rsidR="001C521C" w:rsidRPr="001C521C" w14:paraId="59AD1777" w14:textId="77777777" w:rsidTr="00E31E91">
        <w:tc>
          <w:tcPr>
            <w:tcW w:w="14241" w:type="dxa"/>
            <w:gridSpan w:val="9"/>
            <w:shd w:val="clear" w:color="auto" w:fill="FDE9D9" w:themeFill="accent6" w:themeFillTint="33"/>
          </w:tcPr>
          <w:p w14:paraId="7DB9BDA3" w14:textId="6302CA1F" w:rsidR="001C521C" w:rsidRPr="001C521C" w:rsidRDefault="001C521C" w:rsidP="001C521C">
            <w:pPr>
              <w:jc w:val="center"/>
              <w:rPr>
                <w:rFonts w:asciiTheme="majorHAnsi" w:hAnsiTheme="majorHAnsi"/>
                <w:b/>
              </w:rPr>
            </w:pPr>
            <w:r w:rsidRPr="001C521C">
              <w:rPr>
                <w:rFonts w:asciiTheme="majorHAnsi" w:hAnsiTheme="majorHAnsi"/>
                <w:b/>
              </w:rPr>
              <w:t>METHODS COURSES</w:t>
            </w:r>
          </w:p>
        </w:tc>
      </w:tr>
      <w:tr w:rsidR="001C521C" w:rsidRPr="001C521C" w14:paraId="230596F1" w14:textId="77777777" w:rsidTr="001C521C">
        <w:tc>
          <w:tcPr>
            <w:tcW w:w="1975" w:type="dxa"/>
          </w:tcPr>
          <w:p w14:paraId="74A7D4CF" w14:textId="5D10D544" w:rsidR="001C521C" w:rsidRPr="001C521C" w:rsidRDefault="001C521C" w:rsidP="00ED6803">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Courses</w:t>
            </w:r>
          </w:p>
        </w:tc>
        <w:tc>
          <w:tcPr>
            <w:tcW w:w="848" w:type="dxa"/>
          </w:tcPr>
          <w:p w14:paraId="659BFB63" w14:textId="69D2883D" w:rsidR="001C521C" w:rsidRPr="001C521C" w:rsidRDefault="001C521C" w:rsidP="00ED6803">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Term</w:t>
            </w:r>
          </w:p>
        </w:tc>
        <w:tc>
          <w:tcPr>
            <w:tcW w:w="1582" w:type="dxa"/>
          </w:tcPr>
          <w:p w14:paraId="2C07FE46" w14:textId="4CC173A3" w:rsidR="001C521C" w:rsidRPr="001C521C" w:rsidRDefault="001C521C" w:rsidP="00ED6803">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Credits</w:t>
            </w:r>
          </w:p>
        </w:tc>
        <w:tc>
          <w:tcPr>
            <w:tcW w:w="1710" w:type="dxa"/>
            <w:gridSpan w:val="2"/>
          </w:tcPr>
          <w:p w14:paraId="64B84CB1" w14:textId="62D143A6" w:rsidR="001C521C" w:rsidRPr="001C521C" w:rsidRDefault="001C521C" w:rsidP="00ED6803">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Suitable for Years</w:t>
            </w:r>
          </w:p>
        </w:tc>
        <w:tc>
          <w:tcPr>
            <w:tcW w:w="1710" w:type="dxa"/>
          </w:tcPr>
          <w:p w14:paraId="0D631ACA" w14:textId="57E53E81" w:rsidR="001C521C" w:rsidRPr="001C521C" w:rsidRDefault="001C521C" w:rsidP="00ED6803">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Prerequisite</w:t>
            </w:r>
          </w:p>
        </w:tc>
        <w:tc>
          <w:tcPr>
            <w:tcW w:w="3600" w:type="dxa"/>
          </w:tcPr>
          <w:p w14:paraId="2E076DDB" w14:textId="109BB1DC" w:rsidR="001C521C" w:rsidRPr="001C521C" w:rsidRDefault="001C521C" w:rsidP="00ED6803">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Overview</w:t>
            </w:r>
          </w:p>
        </w:tc>
        <w:tc>
          <w:tcPr>
            <w:tcW w:w="1431" w:type="dxa"/>
          </w:tcPr>
          <w:p w14:paraId="6E0E466B" w14:textId="4002F3FA" w:rsidR="001C521C" w:rsidRPr="001C521C" w:rsidRDefault="001C521C" w:rsidP="00ED6803">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Instructor</w:t>
            </w:r>
          </w:p>
        </w:tc>
        <w:tc>
          <w:tcPr>
            <w:tcW w:w="1385" w:type="dxa"/>
          </w:tcPr>
          <w:p w14:paraId="34B06B3C" w14:textId="4C569A5B" w:rsidR="001C521C" w:rsidRPr="001C521C" w:rsidRDefault="001C521C" w:rsidP="00ED6803">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Meets Requirements</w:t>
            </w:r>
          </w:p>
        </w:tc>
      </w:tr>
      <w:tr w:rsidR="001C521C" w:rsidRPr="001C521C" w14:paraId="24B88E32" w14:textId="77777777" w:rsidTr="001C521C">
        <w:tc>
          <w:tcPr>
            <w:tcW w:w="1975" w:type="dxa"/>
          </w:tcPr>
          <w:p w14:paraId="4C57A0C6" w14:textId="77777777" w:rsidR="001C521C" w:rsidRPr="001C521C" w:rsidRDefault="001C521C" w:rsidP="00ED6803">
            <w:pPr>
              <w:rPr>
                <w:rFonts w:asciiTheme="majorHAnsi" w:hAnsiTheme="majorHAnsi"/>
                <w:b/>
                <w:color w:val="548DD4" w:themeColor="text2" w:themeTint="99"/>
                <w:sz w:val="20"/>
                <w:szCs w:val="20"/>
              </w:rPr>
            </w:pPr>
          </w:p>
        </w:tc>
        <w:tc>
          <w:tcPr>
            <w:tcW w:w="848" w:type="dxa"/>
          </w:tcPr>
          <w:p w14:paraId="58BFAADD" w14:textId="77777777" w:rsidR="001C521C" w:rsidRPr="001C521C" w:rsidRDefault="001C521C" w:rsidP="00ED6803">
            <w:pPr>
              <w:rPr>
                <w:rFonts w:asciiTheme="majorHAnsi" w:hAnsiTheme="majorHAnsi"/>
                <w:b/>
                <w:color w:val="548DD4" w:themeColor="text2" w:themeTint="99"/>
                <w:sz w:val="20"/>
                <w:szCs w:val="20"/>
              </w:rPr>
            </w:pPr>
          </w:p>
        </w:tc>
        <w:tc>
          <w:tcPr>
            <w:tcW w:w="1582" w:type="dxa"/>
          </w:tcPr>
          <w:p w14:paraId="4C0ABF72" w14:textId="77777777" w:rsidR="001C521C" w:rsidRPr="001C521C" w:rsidRDefault="001C521C" w:rsidP="00ED6803">
            <w:pPr>
              <w:rPr>
                <w:rFonts w:asciiTheme="majorHAnsi" w:hAnsiTheme="majorHAnsi"/>
                <w:b/>
                <w:color w:val="548DD4" w:themeColor="text2" w:themeTint="99"/>
                <w:sz w:val="20"/>
                <w:szCs w:val="20"/>
              </w:rPr>
            </w:pPr>
          </w:p>
        </w:tc>
        <w:tc>
          <w:tcPr>
            <w:tcW w:w="810" w:type="dxa"/>
          </w:tcPr>
          <w:p w14:paraId="535F461D" w14:textId="4DE7AB8B" w:rsidR="001C521C" w:rsidRPr="001C521C" w:rsidRDefault="001C521C" w:rsidP="001C521C">
            <w:pPr>
              <w:jc w:val="cente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Y1</w:t>
            </w:r>
          </w:p>
        </w:tc>
        <w:tc>
          <w:tcPr>
            <w:tcW w:w="900" w:type="dxa"/>
          </w:tcPr>
          <w:p w14:paraId="0911AE3D" w14:textId="4BACD281" w:rsidR="001C521C" w:rsidRPr="001C521C" w:rsidRDefault="001C521C" w:rsidP="001C521C">
            <w:pPr>
              <w:jc w:val="cente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Y2</w:t>
            </w:r>
          </w:p>
        </w:tc>
        <w:tc>
          <w:tcPr>
            <w:tcW w:w="1710" w:type="dxa"/>
          </w:tcPr>
          <w:p w14:paraId="06561CA0" w14:textId="77777777" w:rsidR="001C521C" w:rsidRPr="001C521C" w:rsidRDefault="001C521C" w:rsidP="00ED6803">
            <w:pPr>
              <w:rPr>
                <w:rFonts w:asciiTheme="majorHAnsi" w:hAnsiTheme="majorHAnsi"/>
                <w:b/>
                <w:color w:val="548DD4" w:themeColor="text2" w:themeTint="99"/>
                <w:sz w:val="20"/>
                <w:szCs w:val="20"/>
              </w:rPr>
            </w:pPr>
          </w:p>
        </w:tc>
        <w:tc>
          <w:tcPr>
            <w:tcW w:w="3600" w:type="dxa"/>
          </w:tcPr>
          <w:p w14:paraId="3094DE06" w14:textId="77777777" w:rsidR="001C521C" w:rsidRPr="001C521C" w:rsidRDefault="001C521C" w:rsidP="00ED6803">
            <w:pPr>
              <w:rPr>
                <w:rFonts w:asciiTheme="majorHAnsi" w:hAnsiTheme="majorHAnsi"/>
                <w:b/>
                <w:color w:val="548DD4" w:themeColor="text2" w:themeTint="99"/>
                <w:sz w:val="20"/>
                <w:szCs w:val="20"/>
              </w:rPr>
            </w:pPr>
          </w:p>
        </w:tc>
        <w:tc>
          <w:tcPr>
            <w:tcW w:w="1431" w:type="dxa"/>
          </w:tcPr>
          <w:p w14:paraId="5A1652FC" w14:textId="77777777" w:rsidR="001C521C" w:rsidRPr="001C521C" w:rsidRDefault="001C521C" w:rsidP="00ED6803">
            <w:pPr>
              <w:rPr>
                <w:rFonts w:asciiTheme="majorHAnsi" w:hAnsiTheme="majorHAnsi"/>
                <w:b/>
                <w:color w:val="548DD4" w:themeColor="text2" w:themeTint="99"/>
                <w:sz w:val="20"/>
                <w:szCs w:val="20"/>
              </w:rPr>
            </w:pPr>
          </w:p>
        </w:tc>
        <w:tc>
          <w:tcPr>
            <w:tcW w:w="1385" w:type="dxa"/>
          </w:tcPr>
          <w:p w14:paraId="257A8057" w14:textId="77777777" w:rsidR="001C521C" w:rsidRPr="001C521C" w:rsidRDefault="001C521C" w:rsidP="00ED6803">
            <w:pPr>
              <w:rPr>
                <w:rFonts w:asciiTheme="majorHAnsi" w:hAnsiTheme="majorHAnsi"/>
                <w:b/>
                <w:color w:val="548DD4" w:themeColor="text2" w:themeTint="99"/>
                <w:sz w:val="20"/>
                <w:szCs w:val="20"/>
              </w:rPr>
            </w:pPr>
          </w:p>
        </w:tc>
      </w:tr>
      <w:tr w:rsidR="001C521C" w:rsidRPr="001C521C" w14:paraId="59308665" w14:textId="77777777" w:rsidTr="001C521C">
        <w:tc>
          <w:tcPr>
            <w:tcW w:w="1975" w:type="dxa"/>
          </w:tcPr>
          <w:p w14:paraId="21AEB788" w14:textId="2959B3AA" w:rsidR="001C521C" w:rsidRPr="001C521C" w:rsidRDefault="001C521C" w:rsidP="00D44318">
            <w:pPr>
              <w:rPr>
                <w:rFonts w:asciiTheme="majorHAnsi" w:hAnsiTheme="majorHAnsi"/>
                <w:sz w:val="20"/>
                <w:szCs w:val="20"/>
              </w:rPr>
            </w:pPr>
            <w:r w:rsidRPr="001C521C">
              <w:rPr>
                <w:rFonts w:asciiTheme="majorHAnsi" w:hAnsiTheme="majorHAnsi" w:cstheme="majorHAnsi"/>
                <w:b/>
                <w:bCs/>
                <w:sz w:val="20"/>
                <w:szCs w:val="20"/>
              </w:rPr>
              <w:t>BSHE</w:t>
            </w:r>
            <w:r w:rsidR="00D44318">
              <w:rPr>
                <w:rFonts w:asciiTheme="majorHAnsi" w:hAnsiTheme="majorHAnsi" w:cstheme="majorHAnsi"/>
                <w:b/>
                <w:bCs/>
                <w:sz w:val="20"/>
                <w:szCs w:val="20"/>
              </w:rPr>
              <w:t xml:space="preserve"> </w:t>
            </w:r>
            <w:r w:rsidRPr="001C521C">
              <w:rPr>
                <w:rFonts w:asciiTheme="majorHAnsi" w:hAnsiTheme="majorHAnsi" w:cstheme="majorHAnsi"/>
                <w:b/>
                <w:bCs/>
                <w:sz w:val="20"/>
                <w:szCs w:val="20"/>
              </w:rPr>
              <w:t>539</w:t>
            </w:r>
            <w:r w:rsidR="00D44318">
              <w:rPr>
                <w:rFonts w:asciiTheme="majorHAnsi" w:hAnsiTheme="majorHAnsi" w:cstheme="majorHAnsi"/>
                <w:b/>
                <w:bCs/>
                <w:sz w:val="20"/>
                <w:szCs w:val="20"/>
              </w:rPr>
              <w:t>:</w:t>
            </w:r>
            <w:r w:rsidRPr="001C521C">
              <w:rPr>
                <w:rFonts w:asciiTheme="majorHAnsi" w:hAnsiTheme="majorHAnsi" w:cstheme="majorHAnsi"/>
                <w:b/>
                <w:bCs/>
                <w:sz w:val="20"/>
                <w:szCs w:val="20"/>
              </w:rPr>
              <w:t xml:space="preserve"> </w:t>
            </w:r>
            <w:r w:rsidRPr="001C521C">
              <w:rPr>
                <w:rFonts w:asciiTheme="majorHAnsi" w:hAnsiTheme="majorHAnsi" w:cstheme="majorHAnsi"/>
                <w:bCs/>
                <w:sz w:val="20"/>
                <w:szCs w:val="20"/>
              </w:rPr>
              <w:t>Qualitative Research Methods</w:t>
            </w:r>
          </w:p>
        </w:tc>
        <w:tc>
          <w:tcPr>
            <w:tcW w:w="848" w:type="dxa"/>
          </w:tcPr>
          <w:p w14:paraId="46C3AA68" w14:textId="4F2727BA" w:rsidR="001C521C" w:rsidRPr="001C521C" w:rsidRDefault="00D44318" w:rsidP="001C521C">
            <w:pPr>
              <w:rPr>
                <w:rFonts w:asciiTheme="majorHAnsi" w:hAnsiTheme="majorHAnsi"/>
                <w:sz w:val="20"/>
                <w:szCs w:val="20"/>
              </w:rPr>
            </w:pPr>
            <w:r>
              <w:rPr>
                <w:rFonts w:asciiTheme="majorHAnsi" w:hAnsiTheme="majorHAnsi" w:cstheme="majorHAnsi"/>
                <w:bCs/>
                <w:sz w:val="20"/>
                <w:szCs w:val="20"/>
              </w:rPr>
              <w:t>Fall</w:t>
            </w:r>
          </w:p>
        </w:tc>
        <w:tc>
          <w:tcPr>
            <w:tcW w:w="1582" w:type="dxa"/>
          </w:tcPr>
          <w:p w14:paraId="5B6D34FE" w14:textId="4793BBE1"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3</w:t>
            </w:r>
          </w:p>
        </w:tc>
        <w:tc>
          <w:tcPr>
            <w:tcW w:w="810" w:type="dxa"/>
          </w:tcPr>
          <w:p w14:paraId="0796CC9E" w14:textId="099B7890"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Yes</w:t>
            </w:r>
          </w:p>
        </w:tc>
        <w:tc>
          <w:tcPr>
            <w:tcW w:w="900" w:type="dxa"/>
          </w:tcPr>
          <w:p w14:paraId="3F3482CB" w14:textId="2C6CED47"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Yes</w:t>
            </w:r>
          </w:p>
        </w:tc>
        <w:tc>
          <w:tcPr>
            <w:tcW w:w="1710" w:type="dxa"/>
          </w:tcPr>
          <w:p w14:paraId="5C8A84D4" w14:textId="714E5367" w:rsidR="001C521C" w:rsidRPr="001C521C" w:rsidRDefault="001C521C" w:rsidP="00D44318">
            <w:pPr>
              <w:rPr>
                <w:rFonts w:asciiTheme="majorHAnsi" w:hAnsiTheme="majorHAnsi"/>
                <w:sz w:val="20"/>
                <w:szCs w:val="20"/>
              </w:rPr>
            </w:pPr>
            <w:r w:rsidRPr="001C521C">
              <w:rPr>
                <w:rFonts w:asciiTheme="majorHAnsi" w:hAnsiTheme="majorHAnsi" w:cstheme="majorHAnsi"/>
                <w:bCs/>
                <w:sz w:val="20"/>
                <w:szCs w:val="20"/>
              </w:rPr>
              <w:t>BSHE 538</w:t>
            </w:r>
          </w:p>
        </w:tc>
        <w:tc>
          <w:tcPr>
            <w:tcW w:w="3600" w:type="dxa"/>
          </w:tcPr>
          <w:p w14:paraId="4916A61C" w14:textId="0BC0D8CC"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Students must tell instructor that they are in the WASH Certificate Program so the instructor can give the student a WASH dataset for the class.</w:t>
            </w:r>
          </w:p>
        </w:tc>
        <w:tc>
          <w:tcPr>
            <w:tcW w:w="1431" w:type="dxa"/>
          </w:tcPr>
          <w:p w14:paraId="04EF6BFF" w14:textId="0049CF0C"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Karen Andes</w:t>
            </w:r>
          </w:p>
        </w:tc>
        <w:tc>
          <w:tcPr>
            <w:tcW w:w="1385" w:type="dxa"/>
          </w:tcPr>
          <w:p w14:paraId="700ED7B9" w14:textId="2A98B708"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Methods</w:t>
            </w:r>
          </w:p>
        </w:tc>
      </w:tr>
      <w:tr w:rsidR="001C521C" w:rsidRPr="001C521C" w14:paraId="109723E4" w14:textId="77777777" w:rsidTr="001C521C">
        <w:tc>
          <w:tcPr>
            <w:tcW w:w="1975" w:type="dxa"/>
          </w:tcPr>
          <w:p w14:paraId="763EDFC9" w14:textId="3FB2862C" w:rsidR="001C521C" w:rsidRPr="001C521C" w:rsidRDefault="001C521C" w:rsidP="001C521C">
            <w:pPr>
              <w:rPr>
                <w:rFonts w:asciiTheme="majorHAnsi" w:hAnsiTheme="majorHAnsi"/>
                <w:sz w:val="20"/>
                <w:szCs w:val="20"/>
              </w:rPr>
            </w:pPr>
            <w:r w:rsidRPr="001C521C">
              <w:rPr>
                <w:rFonts w:asciiTheme="majorHAnsi" w:hAnsiTheme="majorHAnsi" w:cstheme="majorHAnsi"/>
                <w:b/>
                <w:bCs/>
                <w:sz w:val="20"/>
                <w:szCs w:val="20"/>
              </w:rPr>
              <w:t>EH 548</w:t>
            </w:r>
            <w:r w:rsidRPr="001C521C">
              <w:rPr>
                <w:rFonts w:asciiTheme="majorHAnsi" w:hAnsiTheme="majorHAnsi" w:cstheme="majorHAnsi"/>
                <w:bCs/>
                <w:sz w:val="20"/>
                <w:szCs w:val="20"/>
              </w:rPr>
              <w:t xml:space="preserve">: </w:t>
            </w:r>
            <w:r w:rsidRPr="001C521C">
              <w:rPr>
                <w:rFonts w:asciiTheme="majorHAnsi" w:hAnsiTheme="majorHAnsi" w:cstheme="majorHAnsi"/>
                <w:sz w:val="20"/>
                <w:szCs w:val="20"/>
              </w:rPr>
              <w:t xml:space="preserve"> Research Methods for Studies of Water &amp; Healt</w:t>
            </w:r>
            <w:r w:rsidRPr="001C521C">
              <w:rPr>
                <w:rFonts w:asciiTheme="majorHAnsi" w:hAnsiTheme="majorHAnsi" w:cstheme="majorHAnsi"/>
                <w:b/>
                <w:sz w:val="20"/>
                <w:szCs w:val="20"/>
              </w:rPr>
              <w:t>h</w:t>
            </w:r>
          </w:p>
        </w:tc>
        <w:tc>
          <w:tcPr>
            <w:tcW w:w="848" w:type="dxa"/>
          </w:tcPr>
          <w:p w14:paraId="651C0EBD" w14:textId="3ED22D29"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Spring</w:t>
            </w:r>
          </w:p>
        </w:tc>
        <w:tc>
          <w:tcPr>
            <w:tcW w:w="1582" w:type="dxa"/>
          </w:tcPr>
          <w:p w14:paraId="006E5815" w14:textId="201B5C4E"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3</w:t>
            </w:r>
          </w:p>
        </w:tc>
        <w:tc>
          <w:tcPr>
            <w:tcW w:w="810" w:type="dxa"/>
          </w:tcPr>
          <w:p w14:paraId="2435D4EE" w14:textId="54B0F114"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Yes</w:t>
            </w:r>
          </w:p>
        </w:tc>
        <w:tc>
          <w:tcPr>
            <w:tcW w:w="900" w:type="dxa"/>
          </w:tcPr>
          <w:p w14:paraId="403663E3" w14:textId="231D76D1"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Yes</w:t>
            </w:r>
          </w:p>
        </w:tc>
        <w:tc>
          <w:tcPr>
            <w:tcW w:w="1710" w:type="dxa"/>
          </w:tcPr>
          <w:p w14:paraId="01A2CE01" w14:textId="5E105B78" w:rsidR="001C521C" w:rsidRPr="001C521C" w:rsidRDefault="00C96DAC" w:rsidP="001C521C">
            <w:pPr>
              <w:rPr>
                <w:rFonts w:asciiTheme="majorHAnsi" w:hAnsiTheme="majorHAnsi"/>
                <w:sz w:val="20"/>
                <w:szCs w:val="20"/>
              </w:rPr>
            </w:pPr>
            <w:r>
              <w:rPr>
                <w:rFonts w:asciiTheme="majorHAnsi" w:hAnsiTheme="majorHAnsi"/>
                <w:sz w:val="20"/>
                <w:szCs w:val="20"/>
              </w:rPr>
              <w:t>None</w:t>
            </w:r>
          </w:p>
        </w:tc>
        <w:tc>
          <w:tcPr>
            <w:tcW w:w="3600" w:type="dxa"/>
          </w:tcPr>
          <w:p w14:paraId="5DC59F94" w14:textId="60C6E4B0" w:rsidR="001C521C" w:rsidRPr="001C521C" w:rsidRDefault="001C521C" w:rsidP="001C521C">
            <w:pPr>
              <w:rPr>
                <w:rFonts w:asciiTheme="majorHAnsi" w:hAnsiTheme="majorHAnsi"/>
                <w:sz w:val="20"/>
                <w:szCs w:val="20"/>
              </w:rPr>
            </w:pPr>
            <w:r w:rsidRPr="001C521C">
              <w:rPr>
                <w:rFonts w:asciiTheme="majorHAnsi" w:hAnsiTheme="majorHAnsi"/>
                <w:color w:val="333333"/>
                <w:sz w:val="20"/>
                <w:szCs w:val="20"/>
                <w:shd w:val="clear" w:color="auto" w:fill="FFFFFF"/>
              </w:rPr>
              <w:t>This hands-on course covers methods needed to carry out field studies focused on water and health. Through lecture and laboratory exercises, students will learn critical skills in measuring water quality exposure assessment and waterborne disease health outcomes that will enable them to conduct their own field studies and analyze the resulting data. The focus will be on issues of microbiological contamination in developing countries, but chemical contamination and domestic cases will also be covered.</w:t>
            </w:r>
          </w:p>
        </w:tc>
        <w:tc>
          <w:tcPr>
            <w:tcW w:w="1431" w:type="dxa"/>
          </w:tcPr>
          <w:p w14:paraId="0187D8D9" w14:textId="5D161998" w:rsidR="001C521C" w:rsidRPr="001C521C" w:rsidRDefault="00D44318" w:rsidP="001C521C">
            <w:pPr>
              <w:rPr>
                <w:rFonts w:asciiTheme="majorHAnsi" w:hAnsiTheme="majorHAnsi"/>
                <w:sz w:val="20"/>
                <w:szCs w:val="20"/>
              </w:rPr>
            </w:pPr>
            <w:r>
              <w:rPr>
                <w:rFonts w:asciiTheme="majorHAnsi" w:hAnsiTheme="majorHAnsi" w:cstheme="majorHAnsi"/>
                <w:bCs/>
                <w:sz w:val="20"/>
                <w:szCs w:val="20"/>
              </w:rPr>
              <w:t>Amy Kirby</w:t>
            </w:r>
          </w:p>
        </w:tc>
        <w:tc>
          <w:tcPr>
            <w:tcW w:w="1385" w:type="dxa"/>
          </w:tcPr>
          <w:p w14:paraId="5396A0DF" w14:textId="3E652307"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Methods</w:t>
            </w:r>
          </w:p>
        </w:tc>
      </w:tr>
      <w:tr w:rsidR="00D44318" w:rsidRPr="001C521C" w14:paraId="23A91299" w14:textId="77777777" w:rsidTr="00D44318">
        <w:tc>
          <w:tcPr>
            <w:tcW w:w="1975" w:type="dxa"/>
          </w:tcPr>
          <w:p w14:paraId="134A0652" w14:textId="77777777" w:rsidR="00D44318" w:rsidRPr="001C521C" w:rsidRDefault="00D44318" w:rsidP="00B73242">
            <w:pPr>
              <w:rPr>
                <w:rFonts w:asciiTheme="majorHAnsi" w:hAnsiTheme="majorHAnsi"/>
                <w:sz w:val="20"/>
                <w:szCs w:val="20"/>
              </w:rPr>
            </w:pPr>
            <w:r w:rsidRPr="001C521C">
              <w:rPr>
                <w:rFonts w:asciiTheme="majorHAnsi" w:hAnsiTheme="majorHAnsi" w:cstheme="majorHAnsi"/>
                <w:b/>
                <w:bCs/>
                <w:sz w:val="20"/>
                <w:szCs w:val="20"/>
              </w:rPr>
              <w:t xml:space="preserve">GH 522: </w:t>
            </w:r>
            <w:r w:rsidRPr="001C521C">
              <w:rPr>
                <w:rFonts w:asciiTheme="majorHAnsi" w:hAnsiTheme="majorHAnsi" w:cstheme="majorHAnsi"/>
                <w:bCs/>
                <w:sz w:val="20"/>
                <w:szCs w:val="20"/>
              </w:rPr>
              <w:t>Qualitative Research Methods</w:t>
            </w:r>
          </w:p>
        </w:tc>
        <w:tc>
          <w:tcPr>
            <w:tcW w:w="848" w:type="dxa"/>
          </w:tcPr>
          <w:p w14:paraId="19E13C80" w14:textId="77777777" w:rsidR="00D44318" w:rsidRPr="001C521C" w:rsidRDefault="00D44318" w:rsidP="00B73242">
            <w:pPr>
              <w:rPr>
                <w:rFonts w:asciiTheme="majorHAnsi" w:hAnsiTheme="majorHAnsi"/>
                <w:sz w:val="20"/>
                <w:szCs w:val="20"/>
              </w:rPr>
            </w:pPr>
            <w:r w:rsidRPr="001C521C">
              <w:rPr>
                <w:rFonts w:asciiTheme="majorHAnsi" w:hAnsiTheme="majorHAnsi" w:cstheme="majorHAnsi"/>
                <w:bCs/>
                <w:sz w:val="20"/>
                <w:szCs w:val="20"/>
              </w:rPr>
              <w:t>Spring</w:t>
            </w:r>
          </w:p>
        </w:tc>
        <w:tc>
          <w:tcPr>
            <w:tcW w:w="1582" w:type="dxa"/>
          </w:tcPr>
          <w:p w14:paraId="70DAC3A1" w14:textId="77777777" w:rsidR="00D44318" w:rsidRPr="001C521C" w:rsidRDefault="00D44318" w:rsidP="00B73242">
            <w:pPr>
              <w:rPr>
                <w:rFonts w:asciiTheme="majorHAnsi" w:hAnsiTheme="majorHAnsi"/>
                <w:sz w:val="20"/>
                <w:szCs w:val="20"/>
              </w:rPr>
            </w:pPr>
            <w:r w:rsidRPr="001C521C">
              <w:rPr>
                <w:rFonts w:asciiTheme="majorHAnsi" w:hAnsiTheme="majorHAnsi" w:cstheme="majorHAnsi"/>
                <w:bCs/>
                <w:sz w:val="20"/>
                <w:szCs w:val="20"/>
              </w:rPr>
              <w:t>3</w:t>
            </w:r>
          </w:p>
        </w:tc>
        <w:tc>
          <w:tcPr>
            <w:tcW w:w="810" w:type="dxa"/>
          </w:tcPr>
          <w:p w14:paraId="138FDC1F" w14:textId="77777777" w:rsidR="00D44318" w:rsidRPr="001C521C" w:rsidRDefault="00D44318" w:rsidP="00B73242">
            <w:pPr>
              <w:rPr>
                <w:rFonts w:asciiTheme="majorHAnsi" w:hAnsiTheme="majorHAnsi"/>
                <w:sz w:val="20"/>
                <w:szCs w:val="20"/>
              </w:rPr>
            </w:pPr>
            <w:r w:rsidRPr="001C521C">
              <w:rPr>
                <w:rFonts w:asciiTheme="majorHAnsi" w:hAnsiTheme="majorHAnsi" w:cstheme="majorHAnsi"/>
                <w:bCs/>
                <w:sz w:val="20"/>
                <w:szCs w:val="20"/>
              </w:rPr>
              <w:t>Yes, Preferred to guide practicum</w:t>
            </w:r>
          </w:p>
        </w:tc>
        <w:tc>
          <w:tcPr>
            <w:tcW w:w="900" w:type="dxa"/>
          </w:tcPr>
          <w:p w14:paraId="10FC42A5" w14:textId="77777777" w:rsidR="00D44318" w:rsidRPr="001C521C" w:rsidRDefault="00D44318" w:rsidP="00B73242">
            <w:pPr>
              <w:rPr>
                <w:rFonts w:asciiTheme="majorHAnsi" w:hAnsiTheme="majorHAnsi"/>
                <w:sz w:val="20"/>
                <w:szCs w:val="20"/>
              </w:rPr>
            </w:pPr>
            <w:r w:rsidRPr="001C521C">
              <w:rPr>
                <w:rFonts w:asciiTheme="majorHAnsi" w:hAnsiTheme="majorHAnsi" w:cstheme="majorHAnsi"/>
                <w:bCs/>
                <w:sz w:val="20"/>
                <w:szCs w:val="20"/>
              </w:rPr>
              <w:t>Yes</w:t>
            </w:r>
          </w:p>
        </w:tc>
        <w:tc>
          <w:tcPr>
            <w:tcW w:w="1710" w:type="dxa"/>
          </w:tcPr>
          <w:p w14:paraId="38955BF4" w14:textId="77777777" w:rsidR="00D44318" w:rsidRPr="001C521C" w:rsidRDefault="00D44318" w:rsidP="00B73242">
            <w:pPr>
              <w:rPr>
                <w:rFonts w:asciiTheme="majorHAnsi" w:hAnsiTheme="majorHAnsi"/>
                <w:sz w:val="20"/>
                <w:szCs w:val="20"/>
              </w:rPr>
            </w:pPr>
            <w:r w:rsidRPr="001C521C">
              <w:rPr>
                <w:rFonts w:asciiTheme="majorHAnsi" w:hAnsiTheme="majorHAnsi" w:cstheme="majorHAnsi"/>
                <w:bCs/>
                <w:sz w:val="20"/>
                <w:szCs w:val="20"/>
              </w:rPr>
              <w:t>None-Priority to GH Students</w:t>
            </w:r>
          </w:p>
        </w:tc>
        <w:tc>
          <w:tcPr>
            <w:tcW w:w="3600" w:type="dxa"/>
          </w:tcPr>
          <w:p w14:paraId="54F57954" w14:textId="4F06A20F" w:rsidR="00D44318" w:rsidRPr="001C521C" w:rsidRDefault="00D44318" w:rsidP="00D44318">
            <w:pPr>
              <w:rPr>
                <w:rFonts w:asciiTheme="majorHAnsi" w:hAnsiTheme="majorHAnsi"/>
                <w:sz w:val="20"/>
                <w:szCs w:val="20"/>
              </w:rPr>
            </w:pPr>
            <w:r w:rsidRPr="001C521C">
              <w:rPr>
                <w:rFonts w:asciiTheme="majorHAnsi" w:hAnsiTheme="majorHAnsi" w:cstheme="majorHAnsi"/>
                <w:bCs/>
                <w:sz w:val="20"/>
                <w:szCs w:val="20"/>
              </w:rPr>
              <w:t>This course provides students with the theoretical principles and practical skills for conducting qualitative research. Weekly sessions are focus on different tasks in the qualitative research process, including</w:t>
            </w:r>
            <w:r>
              <w:rPr>
                <w:rFonts w:asciiTheme="majorHAnsi" w:hAnsiTheme="majorHAnsi" w:cstheme="majorHAnsi"/>
                <w:bCs/>
                <w:sz w:val="20"/>
                <w:szCs w:val="20"/>
              </w:rPr>
              <w:t xml:space="preserve">  t</w:t>
            </w:r>
            <w:r w:rsidRPr="001C521C">
              <w:rPr>
                <w:rFonts w:asciiTheme="majorHAnsi" w:hAnsiTheme="majorHAnsi" w:cstheme="majorHAnsi"/>
                <w:bCs/>
                <w:sz w:val="20"/>
                <w:szCs w:val="20"/>
              </w:rPr>
              <w:t>heory and concepts, qualitative research design, ethical challenges, data collection methods (Interviewing, group discussions, observation), and applying rigor in qualitative research. We describe the challenges of applying qualitative methods in international settings. This course is a prerequisite for the fall course on Qualitative Data Analysis (GH525).</w:t>
            </w:r>
          </w:p>
        </w:tc>
        <w:tc>
          <w:tcPr>
            <w:tcW w:w="1431" w:type="dxa"/>
          </w:tcPr>
          <w:p w14:paraId="683C759D" w14:textId="77777777" w:rsidR="00D44318" w:rsidRPr="001C521C" w:rsidRDefault="00D44318" w:rsidP="00B73242">
            <w:pPr>
              <w:rPr>
                <w:rFonts w:asciiTheme="majorHAnsi" w:hAnsiTheme="majorHAnsi"/>
                <w:sz w:val="20"/>
                <w:szCs w:val="20"/>
              </w:rPr>
            </w:pPr>
            <w:r w:rsidRPr="001C521C">
              <w:rPr>
                <w:rFonts w:asciiTheme="majorHAnsi" w:hAnsiTheme="majorHAnsi" w:cstheme="majorHAnsi"/>
                <w:bCs/>
                <w:sz w:val="20"/>
                <w:szCs w:val="20"/>
              </w:rPr>
              <w:t>Monique Hennink</w:t>
            </w:r>
          </w:p>
        </w:tc>
        <w:tc>
          <w:tcPr>
            <w:tcW w:w="1385" w:type="dxa"/>
          </w:tcPr>
          <w:p w14:paraId="7278E9AA" w14:textId="77777777" w:rsidR="00D44318" w:rsidRPr="001C521C" w:rsidRDefault="00D44318" w:rsidP="00B73242">
            <w:pPr>
              <w:rPr>
                <w:rFonts w:asciiTheme="majorHAnsi" w:hAnsiTheme="majorHAnsi"/>
                <w:sz w:val="20"/>
                <w:szCs w:val="20"/>
              </w:rPr>
            </w:pPr>
            <w:r w:rsidRPr="001C521C">
              <w:rPr>
                <w:rFonts w:asciiTheme="majorHAnsi" w:hAnsiTheme="majorHAnsi" w:cstheme="majorHAnsi"/>
                <w:bCs/>
                <w:sz w:val="20"/>
                <w:szCs w:val="20"/>
              </w:rPr>
              <w:t>Methods</w:t>
            </w:r>
          </w:p>
        </w:tc>
      </w:tr>
    </w:tbl>
    <w:p w14:paraId="63EFB56F" w14:textId="77777777" w:rsidR="004C6F14" w:rsidRDefault="004C6F14">
      <w:r>
        <w:br w:type="page"/>
      </w:r>
    </w:p>
    <w:tbl>
      <w:tblPr>
        <w:tblStyle w:val="TableGrid"/>
        <w:tblW w:w="0" w:type="auto"/>
        <w:tblLayout w:type="fixed"/>
        <w:tblLook w:val="04A0" w:firstRow="1" w:lastRow="0" w:firstColumn="1" w:lastColumn="0" w:noHBand="0" w:noVBand="1"/>
      </w:tblPr>
      <w:tblGrid>
        <w:gridCol w:w="1975"/>
        <w:gridCol w:w="848"/>
        <w:gridCol w:w="1582"/>
        <w:gridCol w:w="810"/>
        <w:gridCol w:w="900"/>
        <w:gridCol w:w="1260"/>
        <w:gridCol w:w="4410"/>
        <w:gridCol w:w="1071"/>
        <w:gridCol w:w="1385"/>
      </w:tblGrid>
      <w:tr w:rsidR="004C6F14" w:rsidRPr="001C521C" w14:paraId="1857740E" w14:textId="77777777" w:rsidTr="00E31E91">
        <w:tc>
          <w:tcPr>
            <w:tcW w:w="14241" w:type="dxa"/>
            <w:gridSpan w:val="9"/>
            <w:shd w:val="clear" w:color="auto" w:fill="FDE9D9" w:themeFill="accent6" w:themeFillTint="33"/>
          </w:tcPr>
          <w:p w14:paraId="6A7151AE" w14:textId="2E490A92" w:rsidR="004C6F14" w:rsidRPr="001C521C" w:rsidRDefault="004C6F14" w:rsidP="004C6F14">
            <w:pPr>
              <w:jc w:val="center"/>
              <w:rPr>
                <w:rFonts w:asciiTheme="majorHAnsi" w:hAnsiTheme="majorHAnsi" w:cstheme="majorHAnsi"/>
                <w:bCs/>
                <w:sz w:val="20"/>
                <w:szCs w:val="20"/>
              </w:rPr>
            </w:pPr>
            <w:r w:rsidRPr="001C521C">
              <w:rPr>
                <w:rFonts w:asciiTheme="majorHAnsi" w:hAnsiTheme="majorHAnsi"/>
                <w:b/>
              </w:rPr>
              <w:lastRenderedPageBreak/>
              <w:t>METHODS COURSES</w:t>
            </w:r>
          </w:p>
        </w:tc>
      </w:tr>
      <w:tr w:rsidR="004C6F14" w:rsidRPr="001C521C" w14:paraId="00A63899" w14:textId="77777777" w:rsidTr="00F6556B">
        <w:tc>
          <w:tcPr>
            <w:tcW w:w="1975" w:type="dxa"/>
          </w:tcPr>
          <w:p w14:paraId="43026CE9" w14:textId="77777777" w:rsidR="004C6F14" w:rsidRPr="001C521C" w:rsidRDefault="004C6F14" w:rsidP="007C5F97">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Courses</w:t>
            </w:r>
          </w:p>
        </w:tc>
        <w:tc>
          <w:tcPr>
            <w:tcW w:w="848" w:type="dxa"/>
          </w:tcPr>
          <w:p w14:paraId="4F190DE5" w14:textId="77777777" w:rsidR="004C6F14" w:rsidRPr="001C521C" w:rsidRDefault="004C6F14" w:rsidP="007C5F97">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Term</w:t>
            </w:r>
          </w:p>
        </w:tc>
        <w:tc>
          <w:tcPr>
            <w:tcW w:w="1582" w:type="dxa"/>
          </w:tcPr>
          <w:p w14:paraId="0F36EF93" w14:textId="77777777" w:rsidR="004C6F14" w:rsidRPr="001C521C" w:rsidRDefault="004C6F14" w:rsidP="007C5F97">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Credits</w:t>
            </w:r>
          </w:p>
        </w:tc>
        <w:tc>
          <w:tcPr>
            <w:tcW w:w="1710" w:type="dxa"/>
            <w:gridSpan w:val="2"/>
          </w:tcPr>
          <w:p w14:paraId="499184A9" w14:textId="77777777" w:rsidR="004C6F14" w:rsidRPr="001C521C" w:rsidRDefault="004C6F14" w:rsidP="007C5F97">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Suitable for Years</w:t>
            </w:r>
          </w:p>
        </w:tc>
        <w:tc>
          <w:tcPr>
            <w:tcW w:w="1260" w:type="dxa"/>
          </w:tcPr>
          <w:p w14:paraId="6E9B3251" w14:textId="77777777" w:rsidR="004C6F14" w:rsidRPr="001C521C" w:rsidRDefault="004C6F14" w:rsidP="007C5F97">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Prerequisite</w:t>
            </w:r>
          </w:p>
        </w:tc>
        <w:tc>
          <w:tcPr>
            <w:tcW w:w="4410" w:type="dxa"/>
          </w:tcPr>
          <w:p w14:paraId="52E62EFB" w14:textId="77777777" w:rsidR="004C6F14" w:rsidRPr="001C521C" w:rsidRDefault="004C6F14" w:rsidP="007C5F97">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Overview</w:t>
            </w:r>
          </w:p>
        </w:tc>
        <w:tc>
          <w:tcPr>
            <w:tcW w:w="1071" w:type="dxa"/>
          </w:tcPr>
          <w:p w14:paraId="63A54034" w14:textId="77777777" w:rsidR="004C6F14" w:rsidRPr="001C521C" w:rsidRDefault="004C6F14" w:rsidP="007C5F97">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Instructor</w:t>
            </w:r>
          </w:p>
        </w:tc>
        <w:tc>
          <w:tcPr>
            <w:tcW w:w="1385" w:type="dxa"/>
          </w:tcPr>
          <w:p w14:paraId="559CEFBE" w14:textId="77777777" w:rsidR="004C6F14" w:rsidRPr="001C521C" w:rsidRDefault="004C6F14" w:rsidP="007C5F97">
            <w:pP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Meets Requirements</w:t>
            </w:r>
          </w:p>
        </w:tc>
      </w:tr>
      <w:tr w:rsidR="004C6F14" w:rsidRPr="001C521C" w14:paraId="292878DD" w14:textId="77777777" w:rsidTr="00F6556B">
        <w:tc>
          <w:tcPr>
            <w:tcW w:w="1975" w:type="dxa"/>
          </w:tcPr>
          <w:p w14:paraId="03D600A1" w14:textId="77777777" w:rsidR="004C6F14" w:rsidRPr="001C521C" w:rsidRDefault="004C6F14" w:rsidP="007C5F97">
            <w:pPr>
              <w:rPr>
                <w:rFonts w:asciiTheme="majorHAnsi" w:hAnsiTheme="majorHAnsi"/>
                <w:b/>
                <w:color w:val="548DD4" w:themeColor="text2" w:themeTint="99"/>
                <w:sz w:val="20"/>
                <w:szCs w:val="20"/>
              </w:rPr>
            </w:pPr>
          </w:p>
        </w:tc>
        <w:tc>
          <w:tcPr>
            <w:tcW w:w="848" w:type="dxa"/>
          </w:tcPr>
          <w:p w14:paraId="43E2D90F" w14:textId="77777777" w:rsidR="004C6F14" w:rsidRPr="001C521C" w:rsidRDefault="004C6F14" w:rsidP="007C5F97">
            <w:pPr>
              <w:rPr>
                <w:rFonts w:asciiTheme="majorHAnsi" w:hAnsiTheme="majorHAnsi"/>
                <w:b/>
                <w:color w:val="548DD4" w:themeColor="text2" w:themeTint="99"/>
                <w:sz w:val="20"/>
                <w:szCs w:val="20"/>
              </w:rPr>
            </w:pPr>
          </w:p>
        </w:tc>
        <w:tc>
          <w:tcPr>
            <w:tcW w:w="1582" w:type="dxa"/>
          </w:tcPr>
          <w:p w14:paraId="70ADFF1A" w14:textId="77777777" w:rsidR="004C6F14" w:rsidRPr="001C521C" w:rsidRDefault="004C6F14" w:rsidP="007C5F97">
            <w:pPr>
              <w:rPr>
                <w:rFonts w:asciiTheme="majorHAnsi" w:hAnsiTheme="majorHAnsi"/>
                <w:b/>
                <w:color w:val="548DD4" w:themeColor="text2" w:themeTint="99"/>
                <w:sz w:val="20"/>
                <w:szCs w:val="20"/>
              </w:rPr>
            </w:pPr>
          </w:p>
        </w:tc>
        <w:tc>
          <w:tcPr>
            <w:tcW w:w="810" w:type="dxa"/>
          </w:tcPr>
          <w:p w14:paraId="5E20838D" w14:textId="77777777" w:rsidR="004C6F14" w:rsidRPr="001C521C" w:rsidRDefault="004C6F14" w:rsidP="007C5F97">
            <w:pPr>
              <w:jc w:val="cente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Y1</w:t>
            </w:r>
          </w:p>
        </w:tc>
        <w:tc>
          <w:tcPr>
            <w:tcW w:w="900" w:type="dxa"/>
          </w:tcPr>
          <w:p w14:paraId="2063A2D9" w14:textId="77777777" w:rsidR="004C6F14" w:rsidRPr="001C521C" w:rsidRDefault="004C6F14" w:rsidP="007C5F97">
            <w:pPr>
              <w:jc w:val="center"/>
              <w:rPr>
                <w:rFonts w:asciiTheme="majorHAnsi" w:hAnsiTheme="majorHAnsi"/>
                <w:b/>
                <w:color w:val="548DD4" w:themeColor="text2" w:themeTint="99"/>
                <w:sz w:val="20"/>
                <w:szCs w:val="20"/>
              </w:rPr>
            </w:pPr>
            <w:r w:rsidRPr="001C521C">
              <w:rPr>
                <w:rFonts w:asciiTheme="majorHAnsi" w:hAnsiTheme="majorHAnsi"/>
                <w:b/>
                <w:color w:val="548DD4" w:themeColor="text2" w:themeTint="99"/>
                <w:sz w:val="20"/>
                <w:szCs w:val="20"/>
              </w:rPr>
              <w:t>Y2</w:t>
            </w:r>
          </w:p>
        </w:tc>
        <w:tc>
          <w:tcPr>
            <w:tcW w:w="1260" w:type="dxa"/>
          </w:tcPr>
          <w:p w14:paraId="296B2484" w14:textId="77777777" w:rsidR="004C6F14" w:rsidRPr="001C521C" w:rsidRDefault="004C6F14" w:rsidP="007C5F97">
            <w:pPr>
              <w:rPr>
                <w:rFonts w:asciiTheme="majorHAnsi" w:hAnsiTheme="majorHAnsi"/>
                <w:b/>
                <w:color w:val="548DD4" w:themeColor="text2" w:themeTint="99"/>
                <w:sz w:val="20"/>
                <w:szCs w:val="20"/>
              </w:rPr>
            </w:pPr>
          </w:p>
        </w:tc>
        <w:tc>
          <w:tcPr>
            <w:tcW w:w="4410" w:type="dxa"/>
          </w:tcPr>
          <w:p w14:paraId="0E64B2F3" w14:textId="77777777" w:rsidR="004C6F14" w:rsidRPr="001C521C" w:rsidRDefault="004C6F14" w:rsidP="007C5F97">
            <w:pPr>
              <w:rPr>
                <w:rFonts w:asciiTheme="majorHAnsi" w:hAnsiTheme="majorHAnsi"/>
                <w:b/>
                <w:color w:val="548DD4" w:themeColor="text2" w:themeTint="99"/>
                <w:sz w:val="20"/>
                <w:szCs w:val="20"/>
              </w:rPr>
            </w:pPr>
          </w:p>
        </w:tc>
        <w:tc>
          <w:tcPr>
            <w:tcW w:w="1071" w:type="dxa"/>
          </w:tcPr>
          <w:p w14:paraId="4831C355" w14:textId="77777777" w:rsidR="004C6F14" w:rsidRPr="001C521C" w:rsidRDefault="004C6F14" w:rsidP="007C5F97">
            <w:pPr>
              <w:rPr>
                <w:rFonts w:asciiTheme="majorHAnsi" w:hAnsiTheme="majorHAnsi"/>
                <w:b/>
                <w:color w:val="548DD4" w:themeColor="text2" w:themeTint="99"/>
                <w:sz w:val="20"/>
                <w:szCs w:val="20"/>
              </w:rPr>
            </w:pPr>
          </w:p>
        </w:tc>
        <w:tc>
          <w:tcPr>
            <w:tcW w:w="1385" w:type="dxa"/>
          </w:tcPr>
          <w:p w14:paraId="381F706B" w14:textId="77777777" w:rsidR="004C6F14" w:rsidRPr="001C521C" w:rsidRDefault="004C6F14" w:rsidP="007C5F97">
            <w:pPr>
              <w:rPr>
                <w:rFonts w:asciiTheme="majorHAnsi" w:hAnsiTheme="majorHAnsi"/>
                <w:b/>
                <w:color w:val="548DD4" w:themeColor="text2" w:themeTint="99"/>
                <w:sz w:val="20"/>
                <w:szCs w:val="20"/>
              </w:rPr>
            </w:pPr>
          </w:p>
        </w:tc>
      </w:tr>
      <w:tr w:rsidR="001C521C" w:rsidRPr="001C521C" w14:paraId="47C87FB0" w14:textId="77777777" w:rsidTr="00F6556B">
        <w:tc>
          <w:tcPr>
            <w:tcW w:w="1975" w:type="dxa"/>
          </w:tcPr>
          <w:p w14:paraId="00F19797" w14:textId="7E4E203E" w:rsidR="001C521C" w:rsidRPr="001C521C" w:rsidRDefault="001C521C" w:rsidP="001C521C">
            <w:pPr>
              <w:rPr>
                <w:rFonts w:asciiTheme="majorHAnsi" w:hAnsiTheme="majorHAnsi"/>
                <w:sz w:val="20"/>
                <w:szCs w:val="20"/>
              </w:rPr>
            </w:pPr>
            <w:r w:rsidRPr="001C521C">
              <w:rPr>
                <w:rFonts w:asciiTheme="majorHAnsi" w:hAnsiTheme="majorHAnsi" w:cstheme="majorHAnsi"/>
                <w:b/>
                <w:bCs/>
                <w:sz w:val="20"/>
                <w:szCs w:val="20"/>
              </w:rPr>
              <w:t xml:space="preserve">GH 525: </w:t>
            </w:r>
            <w:r w:rsidRPr="001C521C">
              <w:rPr>
                <w:rFonts w:asciiTheme="majorHAnsi" w:hAnsiTheme="majorHAnsi" w:cstheme="majorHAnsi"/>
                <w:bCs/>
                <w:sz w:val="20"/>
                <w:szCs w:val="20"/>
              </w:rPr>
              <w:t>Qualitative Data Analysis</w:t>
            </w:r>
          </w:p>
        </w:tc>
        <w:tc>
          <w:tcPr>
            <w:tcW w:w="848" w:type="dxa"/>
          </w:tcPr>
          <w:p w14:paraId="4F512D3C" w14:textId="1637E4A9"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Fall</w:t>
            </w:r>
          </w:p>
        </w:tc>
        <w:tc>
          <w:tcPr>
            <w:tcW w:w="1582" w:type="dxa"/>
          </w:tcPr>
          <w:p w14:paraId="7841252C" w14:textId="794BDDDD"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3</w:t>
            </w:r>
          </w:p>
        </w:tc>
        <w:tc>
          <w:tcPr>
            <w:tcW w:w="810" w:type="dxa"/>
          </w:tcPr>
          <w:p w14:paraId="763BEE22" w14:textId="6E8B6982"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No</w:t>
            </w:r>
          </w:p>
        </w:tc>
        <w:tc>
          <w:tcPr>
            <w:tcW w:w="900" w:type="dxa"/>
          </w:tcPr>
          <w:p w14:paraId="742B96F1" w14:textId="755B94BD"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Yes, best after Practicum</w:t>
            </w:r>
          </w:p>
        </w:tc>
        <w:tc>
          <w:tcPr>
            <w:tcW w:w="1260" w:type="dxa"/>
          </w:tcPr>
          <w:p w14:paraId="474AA0D9" w14:textId="556601E2"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None.</w:t>
            </w:r>
          </w:p>
        </w:tc>
        <w:tc>
          <w:tcPr>
            <w:tcW w:w="4410" w:type="dxa"/>
          </w:tcPr>
          <w:p w14:paraId="15098412" w14:textId="4563123E"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 xml:space="preserve">Students will learn the theoretical principles and practical skills for analyzing qualitative data. The course is intended for second year students who have completed a course in qualitative research methods (e.g. GH522) and collected qualitative data during their summer practicum. However, students without their own data may still register and use a class data set. Students will learn techniques for analyzing qualitative data through guided classroom activities, lab sessions and structured assignments. Each student will work with their own data in course assignments. The course will provide an overview of the theoretical principles of qualitative data analysis, and practical tasks of data preparation, data analysis, writing and presenting data. The course will also provide students with an understanding of the role of software in analyzing qualitative data and develop skills in using analysis software weekly.  </w:t>
            </w:r>
          </w:p>
        </w:tc>
        <w:tc>
          <w:tcPr>
            <w:tcW w:w="1071" w:type="dxa"/>
          </w:tcPr>
          <w:p w14:paraId="291C54D9" w14:textId="04BFB7E2"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Monique Hennink</w:t>
            </w:r>
          </w:p>
        </w:tc>
        <w:tc>
          <w:tcPr>
            <w:tcW w:w="1385" w:type="dxa"/>
          </w:tcPr>
          <w:p w14:paraId="3EEFC60D" w14:textId="49FE0708"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Methods</w:t>
            </w:r>
          </w:p>
        </w:tc>
      </w:tr>
      <w:tr w:rsidR="00A52A51" w:rsidRPr="001C521C" w14:paraId="616C28C1" w14:textId="77777777" w:rsidTr="00A52A51">
        <w:tc>
          <w:tcPr>
            <w:tcW w:w="1975" w:type="dxa"/>
          </w:tcPr>
          <w:p w14:paraId="0C6B4F04" w14:textId="77777777" w:rsidR="00A52A51" w:rsidRPr="001C521C" w:rsidRDefault="00A52A51" w:rsidP="00B73242">
            <w:pPr>
              <w:rPr>
                <w:rFonts w:asciiTheme="majorHAnsi" w:hAnsiTheme="majorHAnsi"/>
                <w:sz w:val="20"/>
                <w:szCs w:val="20"/>
              </w:rPr>
            </w:pPr>
            <w:r w:rsidRPr="001C521C">
              <w:rPr>
                <w:rFonts w:asciiTheme="majorHAnsi" w:hAnsiTheme="majorHAnsi" w:cstheme="majorHAnsi"/>
                <w:b/>
                <w:bCs/>
                <w:sz w:val="20"/>
                <w:szCs w:val="20"/>
              </w:rPr>
              <w:t>GH 560</w:t>
            </w:r>
            <w:r w:rsidRPr="001C521C">
              <w:rPr>
                <w:rFonts w:asciiTheme="majorHAnsi" w:hAnsiTheme="majorHAnsi" w:cstheme="majorHAnsi"/>
                <w:bCs/>
                <w:sz w:val="20"/>
                <w:szCs w:val="20"/>
              </w:rPr>
              <w:t>: Monitoring and Evaluation</w:t>
            </w:r>
          </w:p>
        </w:tc>
        <w:tc>
          <w:tcPr>
            <w:tcW w:w="848" w:type="dxa"/>
          </w:tcPr>
          <w:p w14:paraId="0BC30BEC" w14:textId="21E267EE" w:rsidR="00A52A51" w:rsidRPr="001C521C" w:rsidRDefault="00A52A51" w:rsidP="00B73242">
            <w:pPr>
              <w:rPr>
                <w:rFonts w:asciiTheme="majorHAnsi" w:hAnsiTheme="majorHAnsi"/>
                <w:sz w:val="20"/>
                <w:szCs w:val="20"/>
              </w:rPr>
            </w:pPr>
          </w:p>
        </w:tc>
        <w:tc>
          <w:tcPr>
            <w:tcW w:w="1582" w:type="dxa"/>
          </w:tcPr>
          <w:p w14:paraId="54AD0A71" w14:textId="77777777" w:rsidR="00A52A51" w:rsidRPr="001C521C" w:rsidRDefault="00A52A51" w:rsidP="00B73242">
            <w:pPr>
              <w:rPr>
                <w:rFonts w:asciiTheme="majorHAnsi" w:hAnsiTheme="majorHAnsi"/>
                <w:sz w:val="20"/>
                <w:szCs w:val="20"/>
              </w:rPr>
            </w:pPr>
            <w:r w:rsidRPr="001C521C">
              <w:rPr>
                <w:rFonts w:asciiTheme="majorHAnsi" w:hAnsiTheme="majorHAnsi" w:cstheme="majorHAnsi"/>
                <w:bCs/>
                <w:sz w:val="20"/>
                <w:szCs w:val="20"/>
              </w:rPr>
              <w:t>3</w:t>
            </w:r>
          </w:p>
        </w:tc>
        <w:tc>
          <w:tcPr>
            <w:tcW w:w="810" w:type="dxa"/>
          </w:tcPr>
          <w:p w14:paraId="0D766340" w14:textId="77777777" w:rsidR="00A52A51" w:rsidRPr="001C521C" w:rsidRDefault="00A52A51" w:rsidP="00B73242">
            <w:pPr>
              <w:rPr>
                <w:rFonts w:asciiTheme="majorHAnsi" w:hAnsiTheme="majorHAnsi"/>
                <w:sz w:val="20"/>
                <w:szCs w:val="20"/>
              </w:rPr>
            </w:pPr>
            <w:r w:rsidRPr="001C521C">
              <w:rPr>
                <w:rFonts w:asciiTheme="majorHAnsi" w:hAnsiTheme="majorHAnsi" w:cstheme="majorHAnsi"/>
                <w:bCs/>
                <w:sz w:val="20"/>
                <w:szCs w:val="20"/>
              </w:rPr>
              <w:t>No</w:t>
            </w:r>
          </w:p>
        </w:tc>
        <w:tc>
          <w:tcPr>
            <w:tcW w:w="900" w:type="dxa"/>
          </w:tcPr>
          <w:p w14:paraId="11CA4BB2" w14:textId="77777777" w:rsidR="00A52A51" w:rsidRPr="001C521C" w:rsidRDefault="00A52A51" w:rsidP="00B73242">
            <w:pPr>
              <w:rPr>
                <w:rFonts w:asciiTheme="majorHAnsi" w:hAnsiTheme="majorHAnsi"/>
                <w:sz w:val="20"/>
                <w:szCs w:val="20"/>
              </w:rPr>
            </w:pPr>
            <w:r w:rsidRPr="001C521C">
              <w:rPr>
                <w:rFonts w:asciiTheme="majorHAnsi" w:hAnsiTheme="majorHAnsi" w:cstheme="majorHAnsi"/>
                <w:bCs/>
                <w:sz w:val="20"/>
                <w:szCs w:val="20"/>
              </w:rPr>
              <w:t>Yes</w:t>
            </w:r>
          </w:p>
        </w:tc>
        <w:tc>
          <w:tcPr>
            <w:tcW w:w="1260" w:type="dxa"/>
          </w:tcPr>
          <w:p w14:paraId="18C69D0B" w14:textId="77777777" w:rsidR="00A52A51" w:rsidRPr="001C521C" w:rsidRDefault="00A52A51" w:rsidP="00B73242">
            <w:pPr>
              <w:rPr>
                <w:rFonts w:asciiTheme="majorHAnsi" w:hAnsiTheme="majorHAnsi"/>
                <w:sz w:val="20"/>
                <w:szCs w:val="20"/>
              </w:rPr>
            </w:pPr>
            <w:r w:rsidRPr="001C521C">
              <w:rPr>
                <w:rFonts w:asciiTheme="majorHAnsi" w:hAnsiTheme="majorHAnsi" w:cstheme="majorHAnsi"/>
                <w:bCs/>
                <w:sz w:val="20"/>
                <w:szCs w:val="20"/>
              </w:rPr>
              <w:t>Global Health, only</w:t>
            </w:r>
          </w:p>
        </w:tc>
        <w:tc>
          <w:tcPr>
            <w:tcW w:w="4410" w:type="dxa"/>
          </w:tcPr>
          <w:p w14:paraId="16837D60" w14:textId="77777777" w:rsidR="00A52A51" w:rsidRPr="001C521C" w:rsidRDefault="00A52A51" w:rsidP="00B73242">
            <w:pPr>
              <w:rPr>
                <w:rFonts w:asciiTheme="majorHAnsi" w:hAnsiTheme="majorHAnsi"/>
                <w:sz w:val="20"/>
                <w:szCs w:val="20"/>
              </w:rPr>
            </w:pPr>
            <w:r w:rsidRPr="001C521C">
              <w:rPr>
                <w:rFonts w:asciiTheme="majorHAnsi" w:hAnsiTheme="majorHAnsi" w:cstheme="majorHAnsi"/>
                <w:bCs/>
                <w:sz w:val="20"/>
                <w:szCs w:val="20"/>
              </w:rPr>
              <w:t>Teaches technical skills to conceptualize and design process and impact evaluations of international public health programs or projects. Helps students understand the role of monitoring and evaluation in policy analysis, planning, program design and management</w:t>
            </w:r>
          </w:p>
        </w:tc>
        <w:tc>
          <w:tcPr>
            <w:tcW w:w="1071" w:type="dxa"/>
          </w:tcPr>
          <w:p w14:paraId="4D6D7F33" w14:textId="77777777" w:rsidR="00A52A51" w:rsidRPr="001C521C" w:rsidRDefault="00A52A51" w:rsidP="00B73242">
            <w:pPr>
              <w:rPr>
                <w:rFonts w:asciiTheme="majorHAnsi" w:hAnsiTheme="majorHAnsi"/>
                <w:sz w:val="20"/>
                <w:szCs w:val="20"/>
              </w:rPr>
            </w:pPr>
            <w:r w:rsidRPr="001C521C">
              <w:rPr>
                <w:rFonts w:asciiTheme="majorHAnsi" w:hAnsiTheme="majorHAnsi" w:cstheme="majorHAnsi"/>
                <w:bCs/>
                <w:sz w:val="20"/>
                <w:szCs w:val="20"/>
              </w:rPr>
              <w:t>Matt Freeman</w:t>
            </w:r>
          </w:p>
        </w:tc>
        <w:tc>
          <w:tcPr>
            <w:tcW w:w="1385" w:type="dxa"/>
          </w:tcPr>
          <w:p w14:paraId="7CB5B19F" w14:textId="77777777" w:rsidR="00A52A51" w:rsidRPr="001C521C" w:rsidRDefault="00A52A51" w:rsidP="00B73242">
            <w:pPr>
              <w:rPr>
                <w:rFonts w:asciiTheme="majorHAnsi" w:hAnsiTheme="majorHAnsi"/>
                <w:sz w:val="20"/>
                <w:szCs w:val="20"/>
              </w:rPr>
            </w:pPr>
            <w:r w:rsidRPr="001C521C">
              <w:rPr>
                <w:rFonts w:asciiTheme="majorHAnsi" w:hAnsiTheme="majorHAnsi" w:cstheme="majorHAnsi"/>
                <w:bCs/>
                <w:sz w:val="20"/>
                <w:szCs w:val="20"/>
              </w:rPr>
              <w:t>Methods</w:t>
            </w:r>
          </w:p>
        </w:tc>
      </w:tr>
    </w:tbl>
    <w:p w14:paraId="34E40DD1" w14:textId="77777777" w:rsidR="004C6F14" w:rsidRDefault="004C6F14">
      <w:r>
        <w:br w:type="page"/>
      </w:r>
    </w:p>
    <w:tbl>
      <w:tblPr>
        <w:tblStyle w:val="TableGrid"/>
        <w:tblW w:w="0" w:type="auto"/>
        <w:tblLayout w:type="fixed"/>
        <w:tblLook w:val="04A0" w:firstRow="1" w:lastRow="0" w:firstColumn="1" w:lastColumn="0" w:noHBand="0" w:noVBand="1"/>
      </w:tblPr>
      <w:tblGrid>
        <w:gridCol w:w="1975"/>
        <w:gridCol w:w="848"/>
        <w:gridCol w:w="1582"/>
        <w:gridCol w:w="810"/>
        <w:gridCol w:w="900"/>
        <w:gridCol w:w="1260"/>
        <w:gridCol w:w="4410"/>
        <w:gridCol w:w="1071"/>
        <w:gridCol w:w="1385"/>
      </w:tblGrid>
      <w:tr w:rsidR="004C6F14" w:rsidRPr="001C521C" w14:paraId="7E25F104" w14:textId="77777777" w:rsidTr="00E31E91">
        <w:tc>
          <w:tcPr>
            <w:tcW w:w="14241" w:type="dxa"/>
            <w:gridSpan w:val="9"/>
            <w:shd w:val="clear" w:color="auto" w:fill="FDE9D9" w:themeFill="accent6" w:themeFillTint="33"/>
          </w:tcPr>
          <w:p w14:paraId="01964D73" w14:textId="77777777" w:rsidR="004C6F14" w:rsidRPr="001C521C" w:rsidRDefault="004C6F14" w:rsidP="007C5F97">
            <w:pPr>
              <w:jc w:val="center"/>
              <w:rPr>
                <w:rFonts w:asciiTheme="majorHAnsi" w:hAnsiTheme="majorHAnsi" w:cstheme="majorHAnsi"/>
                <w:bCs/>
                <w:sz w:val="20"/>
                <w:szCs w:val="20"/>
              </w:rPr>
            </w:pPr>
            <w:r w:rsidRPr="001C521C">
              <w:rPr>
                <w:rFonts w:asciiTheme="majorHAnsi" w:hAnsiTheme="majorHAnsi"/>
                <w:b/>
              </w:rPr>
              <w:lastRenderedPageBreak/>
              <w:t>METHODS COURSES</w:t>
            </w:r>
          </w:p>
        </w:tc>
      </w:tr>
      <w:tr w:rsidR="004C6F14" w:rsidRPr="004C6F14" w14:paraId="314AE503" w14:textId="77777777" w:rsidTr="004C6F14">
        <w:tc>
          <w:tcPr>
            <w:tcW w:w="1975" w:type="dxa"/>
          </w:tcPr>
          <w:p w14:paraId="109C2829" w14:textId="77777777" w:rsidR="004C6F14" w:rsidRPr="004C6F14" w:rsidRDefault="004C6F14" w:rsidP="007C5F97">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Courses</w:t>
            </w:r>
          </w:p>
        </w:tc>
        <w:tc>
          <w:tcPr>
            <w:tcW w:w="848" w:type="dxa"/>
          </w:tcPr>
          <w:p w14:paraId="51BD55BB" w14:textId="77777777" w:rsidR="004C6F14" w:rsidRPr="004C6F14" w:rsidRDefault="004C6F14" w:rsidP="007C5F97">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Term</w:t>
            </w:r>
          </w:p>
        </w:tc>
        <w:tc>
          <w:tcPr>
            <w:tcW w:w="1582" w:type="dxa"/>
          </w:tcPr>
          <w:p w14:paraId="678EC08C" w14:textId="77777777" w:rsidR="004C6F14" w:rsidRPr="004C6F14" w:rsidRDefault="004C6F14" w:rsidP="007C5F97">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Credits</w:t>
            </w:r>
          </w:p>
        </w:tc>
        <w:tc>
          <w:tcPr>
            <w:tcW w:w="1710" w:type="dxa"/>
            <w:gridSpan w:val="2"/>
          </w:tcPr>
          <w:p w14:paraId="6A7D9DFD" w14:textId="77777777" w:rsidR="004C6F14" w:rsidRPr="004C6F14" w:rsidRDefault="004C6F14" w:rsidP="007C5F97">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Suitable for Years</w:t>
            </w:r>
          </w:p>
        </w:tc>
        <w:tc>
          <w:tcPr>
            <w:tcW w:w="1260" w:type="dxa"/>
          </w:tcPr>
          <w:p w14:paraId="7022D8A9" w14:textId="77777777" w:rsidR="004C6F14" w:rsidRPr="004C6F14" w:rsidRDefault="004C6F14" w:rsidP="007C5F97">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Prerequisite</w:t>
            </w:r>
          </w:p>
        </w:tc>
        <w:tc>
          <w:tcPr>
            <w:tcW w:w="4410" w:type="dxa"/>
          </w:tcPr>
          <w:p w14:paraId="03DEBEDD" w14:textId="77777777" w:rsidR="004C6F14" w:rsidRPr="004C6F14" w:rsidRDefault="004C6F14" w:rsidP="007C5F97">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Overview</w:t>
            </w:r>
          </w:p>
        </w:tc>
        <w:tc>
          <w:tcPr>
            <w:tcW w:w="1071" w:type="dxa"/>
          </w:tcPr>
          <w:p w14:paraId="134CD451" w14:textId="77777777" w:rsidR="004C6F14" w:rsidRPr="004C6F14" w:rsidRDefault="004C6F14" w:rsidP="007C5F97">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Instructor</w:t>
            </w:r>
          </w:p>
        </w:tc>
        <w:tc>
          <w:tcPr>
            <w:tcW w:w="1385" w:type="dxa"/>
          </w:tcPr>
          <w:p w14:paraId="0579EB77" w14:textId="77777777" w:rsidR="004C6F14" w:rsidRPr="004C6F14" w:rsidRDefault="004C6F14" w:rsidP="007C5F97">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Meets Requirements</w:t>
            </w:r>
          </w:p>
        </w:tc>
      </w:tr>
      <w:tr w:rsidR="004C6F14" w:rsidRPr="004C6F14" w14:paraId="218C9EDB" w14:textId="77777777" w:rsidTr="004C6F14">
        <w:tc>
          <w:tcPr>
            <w:tcW w:w="1975" w:type="dxa"/>
          </w:tcPr>
          <w:p w14:paraId="21406115" w14:textId="77777777" w:rsidR="004C6F14" w:rsidRPr="004C6F14" w:rsidRDefault="004C6F14" w:rsidP="007C5F97">
            <w:pPr>
              <w:rPr>
                <w:rFonts w:asciiTheme="majorHAnsi" w:hAnsiTheme="majorHAnsi"/>
                <w:b/>
                <w:color w:val="548DD4" w:themeColor="text2" w:themeTint="99"/>
                <w:sz w:val="20"/>
                <w:szCs w:val="20"/>
              </w:rPr>
            </w:pPr>
          </w:p>
        </w:tc>
        <w:tc>
          <w:tcPr>
            <w:tcW w:w="848" w:type="dxa"/>
          </w:tcPr>
          <w:p w14:paraId="3DD936EC" w14:textId="77777777" w:rsidR="004C6F14" w:rsidRPr="004C6F14" w:rsidRDefault="004C6F14" w:rsidP="007C5F97">
            <w:pPr>
              <w:rPr>
                <w:rFonts w:asciiTheme="majorHAnsi" w:hAnsiTheme="majorHAnsi"/>
                <w:b/>
                <w:color w:val="548DD4" w:themeColor="text2" w:themeTint="99"/>
                <w:sz w:val="20"/>
                <w:szCs w:val="20"/>
              </w:rPr>
            </w:pPr>
          </w:p>
        </w:tc>
        <w:tc>
          <w:tcPr>
            <w:tcW w:w="1582" w:type="dxa"/>
          </w:tcPr>
          <w:p w14:paraId="511CE2D6" w14:textId="77777777" w:rsidR="004C6F14" w:rsidRPr="004C6F14" w:rsidRDefault="004C6F14" w:rsidP="007C5F97">
            <w:pPr>
              <w:rPr>
                <w:rFonts w:asciiTheme="majorHAnsi" w:hAnsiTheme="majorHAnsi"/>
                <w:b/>
                <w:color w:val="548DD4" w:themeColor="text2" w:themeTint="99"/>
                <w:sz w:val="20"/>
                <w:szCs w:val="20"/>
              </w:rPr>
            </w:pPr>
          </w:p>
        </w:tc>
        <w:tc>
          <w:tcPr>
            <w:tcW w:w="810" w:type="dxa"/>
          </w:tcPr>
          <w:p w14:paraId="5C37032F" w14:textId="77777777" w:rsidR="004C6F14" w:rsidRPr="004C6F14" w:rsidRDefault="004C6F14" w:rsidP="004C6F14">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Y1</w:t>
            </w:r>
          </w:p>
        </w:tc>
        <w:tc>
          <w:tcPr>
            <w:tcW w:w="900" w:type="dxa"/>
          </w:tcPr>
          <w:p w14:paraId="4581FAF0" w14:textId="77777777" w:rsidR="004C6F14" w:rsidRPr="004C6F14" w:rsidRDefault="004C6F14" w:rsidP="004C6F14">
            <w:pPr>
              <w:rPr>
                <w:rFonts w:asciiTheme="majorHAnsi" w:hAnsiTheme="majorHAnsi"/>
                <w:b/>
                <w:color w:val="548DD4" w:themeColor="text2" w:themeTint="99"/>
                <w:sz w:val="20"/>
                <w:szCs w:val="20"/>
              </w:rPr>
            </w:pPr>
            <w:r w:rsidRPr="004C6F14">
              <w:rPr>
                <w:rFonts w:asciiTheme="majorHAnsi" w:hAnsiTheme="majorHAnsi"/>
                <w:b/>
                <w:color w:val="548DD4" w:themeColor="text2" w:themeTint="99"/>
                <w:sz w:val="20"/>
                <w:szCs w:val="20"/>
              </w:rPr>
              <w:t>Y2</w:t>
            </w:r>
          </w:p>
        </w:tc>
        <w:tc>
          <w:tcPr>
            <w:tcW w:w="1260" w:type="dxa"/>
          </w:tcPr>
          <w:p w14:paraId="2684B35D" w14:textId="77777777" w:rsidR="004C6F14" w:rsidRPr="004C6F14" w:rsidRDefault="004C6F14" w:rsidP="007C5F97">
            <w:pPr>
              <w:rPr>
                <w:rFonts w:asciiTheme="majorHAnsi" w:hAnsiTheme="majorHAnsi"/>
                <w:b/>
                <w:color w:val="548DD4" w:themeColor="text2" w:themeTint="99"/>
                <w:sz w:val="20"/>
                <w:szCs w:val="20"/>
              </w:rPr>
            </w:pPr>
          </w:p>
        </w:tc>
        <w:tc>
          <w:tcPr>
            <w:tcW w:w="4410" w:type="dxa"/>
          </w:tcPr>
          <w:p w14:paraId="4BE1B905" w14:textId="77777777" w:rsidR="004C6F14" w:rsidRPr="004C6F14" w:rsidRDefault="004C6F14" w:rsidP="007C5F97">
            <w:pPr>
              <w:rPr>
                <w:rFonts w:asciiTheme="majorHAnsi" w:hAnsiTheme="majorHAnsi"/>
                <w:b/>
                <w:color w:val="548DD4" w:themeColor="text2" w:themeTint="99"/>
                <w:sz w:val="20"/>
                <w:szCs w:val="20"/>
              </w:rPr>
            </w:pPr>
          </w:p>
        </w:tc>
        <w:tc>
          <w:tcPr>
            <w:tcW w:w="1071" w:type="dxa"/>
          </w:tcPr>
          <w:p w14:paraId="2D83E489" w14:textId="77777777" w:rsidR="004C6F14" w:rsidRPr="004C6F14" w:rsidRDefault="004C6F14" w:rsidP="007C5F97">
            <w:pPr>
              <w:rPr>
                <w:rFonts w:asciiTheme="majorHAnsi" w:hAnsiTheme="majorHAnsi"/>
                <w:b/>
                <w:color w:val="548DD4" w:themeColor="text2" w:themeTint="99"/>
                <w:sz w:val="20"/>
                <w:szCs w:val="20"/>
              </w:rPr>
            </w:pPr>
          </w:p>
        </w:tc>
        <w:tc>
          <w:tcPr>
            <w:tcW w:w="1385" w:type="dxa"/>
          </w:tcPr>
          <w:p w14:paraId="37E32EF1" w14:textId="77777777" w:rsidR="004C6F14" w:rsidRPr="004C6F14" w:rsidRDefault="004C6F14" w:rsidP="007C5F97">
            <w:pPr>
              <w:rPr>
                <w:rFonts w:asciiTheme="majorHAnsi" w:hAnsiTheme="majorHAnsi"/>
                <w:b/>
                <w:color w:val="548DD4" w:themeColor="text2" w:themeTint="99"/>
                <w:sz w:val="20"/>
                <w:szCs w:val="20"/>
              </w:rPr>
            </w:pPr>
          </w:p>
        </w:tc>
      </w:tr>
      <w:tr w:rsidR="006D0D4C" w:rsidRPr="001C521C" w14:paraId="5F331B4D" w14:textId="77777777" w:rsidTr="00F67BCB">
        <w:tc>
          <w:tcPr>
            <w:tcW w:w="1975" w:type="dxa"/>
            <w:shd w:val="clear" w:color="auto" w:fill="7F7F7F" w:themeFill="text1" w:themeFillTint="80"/>
          </w:tcPr>
          <w:p w14:paraId="6EAE15BD" w14:textId="77777777" w:rsidR="006D0D4C" w:rsidRDefault="006D0D4C" w:rsidP="006D0D4C">
            <w:pPr>
              <w:rPr>
                <w:rFonts w:asciiTheme="majorHAnsi" w:hAnsiTheme="majorHAnsi" w:cstheme="majorHAnsi"/>
                <w:bCs/>
                <w:sz w:val="20"/>
                <w:szCs w:val="20"/>
              </w:rPr>
            </w:pPr>
            <w:r w:rsidRPr="001C521C">
              <w:rPr>
                <w:rFonts w:asciiTheme="majorHAnsi" w:hAnsiTheme="majorHAnsi" w:cstheme="majorHAnsi"/>
                <w:b/>
                <w:bCs/>
                <w:sz w:val="20"/>
                <w:szCs w:val="20"/>
              </w:rPr>
              <w:t xml:space="preserve">GH 565: </w:t>
            </w:r>
            <w:r>
              <w:rPr>
                <w:rFonts w:asciiTheme="majorHAnsi" w:hAnsiTheme="majorHAnsi" w:cstheme="majorHAnsi"/>
                <w:bCs/>
                <w:sz w:val="20"/>
                <w:szCs w:val="20"/>
              </w:rPr>
              <w:t xml:space="preserve">Monitoring </w:t>
            </w:r>
            <w:r w:rsidRPr="001C521C">
              <w:rPr>
                <w:rFonts w:asciiTheme="majorHAnsi" w:hAnsiTheme="majorHAnsi" w:cstheme="majorHAnsi"/>
                <w:bCs/>
                <w:sz w:val="20"/>
                <w:szCs w:val="20"/>
              </w:rPr>
              <w:t>and Evaluation</w:t>
            </w:r>
          </w:p>
          <w:p w14:paraId="327817DD" w14:textId="77777777" w:rsidR="004F22B3" w:rsidRDefault="004F22B3" w:rsidP="006D0D4C">
            <w:pPr>
              <w:rPr>
                <w:rFonts w:asciiTheme="majorHAnsi" w:hAnsiTheme="majorHAnsi" w:cstheme="majorHAnsi"/>
                <w:bCs/>
                <w:sz w:val="20"/>
                <w:szCs w:val="20"/>
              </w:rPr>
            </w:pPr>
          </w:p>
          <w:p w14:paraId="1AF6B54A" w14:textId="26F49D28" w:rsidR="004F22B3" w:rsidRPr="001C521C" w:rsidRDefault="004F22B3" w:rsidP="006D0D4C">
            <w:pPr>
              <w:rPr>
                <w:rFonts w:asciiTheme="majorHAnsi" w:hAnsiTheme="majorHAnsi" w:cstheme="majorHAnsi"/>
                <w:b/>
                <w:bCs/>
                <w:sz w:val="20"/>
                <w:szCs w:val="20"/>
              </w:rPr>
            </w:pPr>
            <w:r>
              <w:rPr>
                <w:rFonts w:asciiTheme="majorHAnsi" w:hAnsiTheme="majorHAnsi" w:cstheme="majorHAnsi"/>
                <w:bCs/>
                <w:sz w:val="20"/>
                <w:szCs w:val="20"/>
              </w:rPr>
              <w:t>NOT OFFERED SPRING 2019</w:t>
            </w:r>
          </w:p>
        </w:tc>
        <w:tc>
          <w:tcPr>
            <w:tcW w:w="848" w:type="dxa"/>
            <w:shd w:val="clear" w:color="auto" w:fill="7F7F7F" w:themeFill="text1" w:themeFillTint="80"/>
          </w:tcPr>
          <w:p w14:paraId="05959481" w14:textId="776B76BC"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Spring</w:t>
            </w:r>
          </w:p>
        </w:tc>
        <w:tc>
          <w:tcPr>
            <w:tcW w:w="1582" w:type="dxa"/>
            <w:shd w:val="clear" w:color="auto" w:fill="7F7F7F" w:themeFill="text1" w:themeFillTint="80"/>
          </w:tcPr>
          <w:p w14:paraId="566ECA51" w14:textId="70B6F2AB"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2</w:t>
            </w:r>
          </w:p>
        </w:tc>
        <w:tc>
          <w:tcPr>
            <w:tcW w:w="810" w:type="dxa"/>
            <w:shd w:val="clear" w:color="auto" w:fill="7F7F7F" w:themeFill="text1" w:themeFillTint="80"/>
          </w:tcPr>
          <w:p w14:paraId="73545AC4" w14:textId="35888B60"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900" w:type="dxa"/>
            <w:shd w:val="clear" w:color="auto" w:fill="7F7F7F" w:themeFill="text1" w:themeFillTint="80"/>
          </w:tcPr>
          <w:p w14:paraId="062B0D23" w14:textId="5257A216"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shd w:val="clear" w:color="auto" w:fill="7F7F7F" w:themeFill="text1" w:themeFillTint="80"/>
          </w:tcPr>
          <w:p w14:paraId="3CA3BBFA" w14:textId="06F21963"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shd w:val="clear" w:color="auto" w:fill="7F7F7F" w:themeFill="text1" w:themeFillTint="80"/>
          </w:tcPr>
          <w:p w14:paraId="706F2B80" w14:textId="10C493F4"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This course provides students with basic technical skills to design and set up monitoring systems and carry out needs and process evaluations of public health programs and/or projects. It also helps students to understand the role of monitoring and evaluation in policy analysis, program planning, design, and implementation. The course is primarily intended for first-year students who will be conducting an M&amp;E activity for their summer practicum and who wish to develop the M&amp;E plan before arrival in the field. It will be expected that all students in the course will have their own project that they will need to be able to describe and use as the basis for developing their M&amp;E plan. Through a mixture of didactic lectures and breakout activities, by the end of the course the student will have the theoretical underpinnings and will have developed their plan. Half a semester class; meets 2x/week plus lab.</w:t>
            </w:r>
          </w:p>
        </w:tc>
        <w:tc>
          <w:tcPr>
            <w:tcW w:w="1071" w:type="dxa"/>
            <w:shd w:val="clear" w:color="auto" w:fill="7F7F7F" w:themeFill="text1" w:themeFillTint="80"/>
          </w:tcPr>
          <w:p w14:paraId="73E4CADA" w14:textId="606CB8D4"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Aryeh Stein</w:t>
            </w:r>
          </w:p>
        </w:tc>
        <w:tc>
          <w:tcPr>
            <w:tcW w:w="1385" w:type="dxa"/>
            <w:shd w:val="clear" w:color="auto" w:fill="7F7F7F" w:themeFill="text1" w:themeFillTint="80"/>
          </w:tcPr>
          <w:p w14:paraId="2B47090E" w14:textId="45FB77E7"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Methods</w:t>
            </w:r>
          </w:p>
        </w:tc>
      </w:tr>
      <w:tr w:rsidR="006D0D4C" w:rsidRPr="001C521C" w14:paraId="1D0D1825" w14:textId="77777777" w:rsidTr="004C6F14">
        <w:tc>
          <w:tcPr>
            <w:tcW w:w="1975" w:type="dxa"/>
          </w:tcPr>
          <w:p w14:paraId="54F73EEE" w14:textId="75A32648" w:rsidR="006D0D4C" w:rsidRPr="001C521C" w:rsidRDefault="004F22B3" w:rsidP="006D0D4C">
            <w:pPr>
              <w:rPr>
                <w:rFonts w:asciiTheme="majorHAnsi" w:hAnsiTheme="majorHAnsi"/>
                <w:sz w:val="20"/>
                <w:szCs w:val="20"/>
              </w:rPr>
            </w:pPr>
            <w:r>
              <w:rPr>
                <w:rFonts w:asciiTheme="majorHAnsi" w:hAnsiTheme="majorHAnsi" w:cstheme="majorHAnsi"/>
                <w:b/>
                <w:bCs/>
                <w:sz w:val="20"/>
                <w:szCs w:val="20"/>
              </w:rPr>
              <w:t xml:space="preserve">INFO 530: </w:t>
            </w:r>
            <w:r w:rsidR="006D0D4C" w:rsidRPr="001C521C">
              <w:rPr>
                <w:rFonts w:asciiTheme="majorHAnsi" w:hAnsiTheme="majorHAnsi" w:cstheme="majorHAnsi"/>
                <w:bCs/>
                <w:sz w:val="20"/>
                <w:szCs w:val="20"/>
              </w:rPr>
              <w:t>Geographic Information Systems</w:t>
            </w:r>
            <w:r w:rsidR="006D0D4C" w:rsidRPr="001C521C">
              <w:rPr>
                <w:rFonts w:asciiTheme="majorHAnsi" w:hAnsiTheme="majorHAnsi" w:cstheme="majorHAnsi"/>
                <w:b/>
                <w:bCs/>
                <w:sz w:val="20"/>
                <w:szCs w:val="20"/>
              </w:rPr>
              <w:t xml:space="preserve"> </w:t>
            </w:r>
          </w:p>
        </w:tc>
        <w:tc>
          <w:tcPr>
            <w:tcW w:w="848" w:type="dxa"/>
          </w:tcPr>
          <w:p w14:paraId="2C36128B" w14:textId="0A345F44"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Fall &amp; Spring</w:t>
            </w:r>
          </w:p>
        </w:tc>
        <w:tc>
          <w:tcPr>
            <w:tcW w:w="1582" w:type="dxa"/>
          </w:tcPr>
          <w:p w14:paraId="31722F6B" w14:textId="1637781E"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2</w:t>
            </w:r>
          </w:p>
        </w:tc>
        <w:tc>
          <w:tcPr>
            <w:tcW w:w="810" w:type="dxa"/>
          </w:tcPr>
          <w:p w14:paraId="0491FC4F" w14:textId="6907C427" w:rsidR="006D0D4C" w:rsidRPr="001C521C" w:rsidRDefault="006D0D4C" w:rsidP="006D0D4C">
            <w:pPr>
              <w:rPr>
                <w:rFonts w:asciiTheme="majorHAnsi" w:hAnsiTheme="majorHAnsi"/>
                <w:sz w:val="20"/>
                <w:szCs w:val="20"/>
              </w:rPr>
            </w:pPr>
            <w:r w:rsidRPr="001C521C">
              <w:rPr>
                <w:rFonts w:asciiTheme="majorHAnsi" w:hAnsiTheme="majorHAnsi" w:cstheme="majorHAnsi"/>
                <w:sz w:val="20"/>
                <w:szCs w:val="20"/>
              </w:rPr>
              <w:t>Yes</w:t>
            </w:r>
          </w:p>
        </w:tc>
        <w:tc>
          <w:tcPr>
            <w:tcW w:w="900" w:type="dxa"/>
          </w:tcPr>
          <w:p w14:paraId="6F890D68" w14:textId="69FD0147" w:rsidR="006D0D4C" w:rsidRPr="001C521C" w:rsidRDefault="006D0D4C" w:rsidP="006D0D4C">
            <w:pPr>
              <w:rPr>
                <w:rFonts w:asciiTheme="majorHAnsi" w:hAnsiTheme="majorHAnsi"/>
                <w:sz w:val="20"/>
                <w:szCs w:val="20"/>
              </w:rPr>
            </w:pPr>
            <w:r w:rsidRPr="001C521C">
              <w:rPr>
                <w:rFonts w:asciiTheme="majorHAnsi" w:hAnsiTheme="majorHAnsi" w:cstheme="majorHAnsi"/>
                <w:sz w:val="20"/>
                <w:szCs w:val="20"/>
              </w:rPr>
              <w:t>Yes</w:t>
            </w:r>
          </w:p>
        </w:tc>
        <w:tc>
          <w:tcPr>
            <w:tcW w:w="1260" w:type="dxa"/>
          </w:tcPr>
          <w:p w14:paraId="77D43D26" w14:textId="2A26FD53" w:rsidR="006D0D4C" w:rsidRPr="001C521C" w:rsidRDefault="006D0D4C" w:rsidP="006D0D4C">
            <w:pPr>
              <w:rPr>
                <w:rFonts w:asciiTheme="majorHAnsi" w:hAnsiTheme="majorHAnsi"/>
                <w:sz w:val="20"/>
                <w:szCs w:val="20"/>
              </w:rPr>
            </w:pPr>
            <w:r w:rsidRPr="001C521C">
              <w:rPr>
                <w:rFonts w:asciiTheme="majorHAnsi" w:hAnsiTheme="majorHAnsi" w:cstheme="majorHAnsi"/>
                <w:sz w:val="20"/>
                <w:szCs w:val="20"/>
              </w:rPr>
              <w:t>None</w:t>
            </w:r>
          </w:p>
        </w:tc>
        <w:tc>
          <w:tcPr>
            <w:tcW w:w="4410" w:type="dxa"/>
          </w:tcPr>
          <w:p w14:paraId="243ACA13" w14:textId="34D12EA6" w:rsidR="006D0D4C" w:rsidRPr="001C521C" w:rsidRDefault="006D0D4C" w:rsidP="006D0D4C">
            <w:pPr>
              <w:rPr>
                <w:rFonts w:asciiTheme="majorHAnsi" w:hAnsiTheme="majorHAnsi"/>
                <w:sz w:val="20"/>
                <w:szCs w:val="20"/>
              </w:rPr>
            </w:pPr>
            <w:r w:rsidRPr="001C521C">
              <w:rPr>
                <w:rFonts w:asciiTheme="majorHAnsi" w:hAnsiTheme="majorHAnsi" w:cstheme="majorHAnsi"/>
                <w:sz w:val="20"/>
                <w:szCs w:val="20"/>
              </w:rPr>
              <w:t>This course introduces the use of geographic information systems (GIS) in the analysis of public health data. We develop GIS skills through homework and case studies, and particularly address basis GIS operations such as buffering, layering, summarizing, geocoding, digitizing, and spatial queries.  **Students must tell instructor that they are in the WASH Certificate Program so the instructor can arrange for the use of a WASH dataset.</w:t>
            </w:r>
          </w:p>
        </w:tc>
        <w:tc>
          <w:tcPr>
            <w:tcW w:w="1071" w:type="dxa"/>
          </w:tcPr>
          <w:p w14:paraId="7E670AB3" w14:textId="57F75372" w:rsidR="006D0D4C" w:rsidRPr="001C521C" w:rsidRDefault="006D0D4C" w:rsidP="006D0D4C">
            <w:pPr>
              <w:rPr>
                <w:rFonts w:asciiTheme="majorHAnsi" w:hAnsiTheme="majorHAnsi"/>
                <w:sz w:val="20"/>
                <w:szCs w:val="20"/>
              </w:rPr>
            </w:pPr>
            <w:r w:rsidRPr="001C521C">
              <w:rPr>
                <w:rFonts w:asciiTheme="majorHAnsi" w:hAnsiTheme="majorHAnsi" w:cstheme="majorHAnsi"/>
                <w:sz w:val="20"/>
                <w:szCs w:val="20"/>
              </w:rPr>
              <w:t>Julie Clennon</w:t>
            </w:r>
          </w:p>
        </w:tc>
        <w:tc>
          <w:tcPr>
            <w:tcW w:w="1385" w:type="dxa"/>
          </w:tcPr>
          <w:p w14:paraId="52126006" w14:textId="46491EA5" w:rsidR="006D0D4C" w:rsidRPr="001C521C" w:rsidRDefault="006D0D4C" w:rsidP="006D0D4C">
            <w:pPr>
              <w:rPr>
                <w:rFonts w:asciiTheme="majorHAnsi" w:hAnsiTheme="majorHAnsi"/>
                <w:sz w:val="20"/>
                <w:szCs w:val="20"/>
              </w:rPr>
            </w:pPr>
            <w:r w:rsidRPr="001C521C">
              <w:rPr>
                <w:rFonts w:asciiTheme="majorHAnsi" w:hAnsiTheme="majorHAnsi" w:cstheme="majorHAnsi"/>
                <w:sz w:val="20"/>
                <w:szCs w:val="20"/>
              </w:rPr>
              <w:t>Methods</w:t>
            </w:r>
          </w:p>
        </w:tc>
      </w:tr>
    </w:tbl>
    <w:p w14:paraId="4000636A" w14:textId="77777777" w:rsidR="004C6F14" w:rsidRDefault="004C6F14">
      <w:r>
        <w:br w:type="page"/>
      </w:r>
    </w:p>
    <w:tbl>
      <w:tblPr>
        <w:tblStyle w:val="TableGrid"/>
        <w:tblW w:w="0" w:type="auto"/>
        <w:tblLayout w:type="fixed"/>
        <w:tblLook w:val="04A0" w:firstRow="1" w:lastRow="0" w:firstColumn="1" w:lastColumn="0" w:noHBand="0" w:noVBand="1"/>
      </w:tblPr>
      <w:tblGrid>
        <w:gridCol w:w="1975"/>
        <w:gridCol w:w="848"/>
        <w:gridCol w:w="1582"/>
        <w:gridCol w:w="810"/>
        <w:gridCol w:w="900"/>
        <w:gridCol w:w="1260"/>
        <w:gridCol w:w="4410"/>
        <w:gridCol w:w="1170"/>
        <w:gridCol w:w="1286"/>
      </w:tblGrid>
      <w:tr w:rsidR="001C521C" w:rsidRPr="001C521C" w14:paraId="7C189AC9" w14:textId="77777777" w:rsidTr="00E31E91">
        <w:tc>
          <w:tcPr>
            <w:tcW w:w="14241" w:type="dxa"/>
            <w:gridSpan w:val="9"/>
            <w:shd w:val="clear" w:color="auto" w:fill="EAF1DD" w:themeFill="accent3" w:themeFillTint="33"/>
          </w:tcPr>
          <w:p w14:paraId="5C16B3B3" w14:textId="72EB17E3" w:rsidR="001C521C" w:rsidRPr="001C521C" w:rsidRDefault="001C521C" w:rsidP="001C521C">
            <w:pPr>
              <w:jc w:val="center"/>
              <w:rPr>
                <w:rFonts w:asciiTheme="majorHAnsi" w:hAnsiTheme="majorHAnsi"/>
              </w:rPr>
            </w:pPr>
            <w:r w:rsidRPr="001C521C">
              <w:rPr>
                <w:rFonts w:asciiTheme="majorHAnsi" w:hAnsiTheme="majorHAnsi" w:cstheme="majorHAnsi"/>
                <w:b/>
                <w:bCs/>
              </w:rPr>
              <w:lastRenderedPageBreak/>
              <w:t>BIOLOGY COURSES</w:t>
            </w:r>
          </w:p>
        </w:tc>
      </w:tr>
      <w:tr w:rsidR="008E310A" w:rsidRPr="008E310A" w14:paraId="1CE9E6FF" w14:textId="77777777" w:rsidTr="00222511">
        <w:tc>
          <w:tcPr>
            <w:tcW w:w="1975" w:type="dxa"/>
          </w:tcPr>
          <w:p w14:paraId="3CF56FD1" w14:textId="3D4BD0F0" w:rsidR="008E310A" w:rsidRPr="008E310A" w:rsidRDefault="008E310A" w:rsidP="001C521C">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Courses</w:t>
            </w:r>
          </w:p>
        </w:tc>
        <w:tc>
          <w:tcPr>
            <w:tcW w:w="848" w:type="dxa"/>
          </w:tcPr>
          <w:p w14:paraId="2ECF8728" w14:textId="209B5D35" w:rsidR="008E310A" w:rsidRPr="008E310A" w:rsidRDefault="008E310A" w:rsidP="001C521C">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Term</w:t>
            </w:r>
          </w:p>
        </w:tc>
        <w:tc>
          <w:tcPr>
            <w:tcW w:w="1582" w:type="dxa"/>
          </w:tcPr>
          <w:p w14:paraId="6A80E863" w14:textId="035381D1" w:rsidR="008E310A" w:rsidRPr="008E310A" w:rsidRDefault="008E310A" w:rsidP="001C521C">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Credits</w:t>
            </w:r>
          </w:p>
        </w:tc>
        <w:tc>
          <w:tcPr>
            <w:tcW w:w="1710" w:type="dxa"/>
            <w:gridSpan w:val="2"/>
          </w:tcPr>
          <w:p w14:paraId="7832EC23" w14:textId="313EC254" w:rsidR="008E310A" w:rsidRPr="008E310A" w:rsidRDefault="008E310A" w:rsidP="001C521C">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Suitable for Years</w:t>
            </w:r>
          </w:p>
        </w:tc>
        <w:tc>
          <w:tcPr>
            <w:tcW w:w="1260" w:type="dxa"/>
          </w:tcPr>
          <w:p w14:paraId="5499E20A" w14:textId="01949E67" w:rsidR="008E310A" w:rsidRPr="008E310A" w:rsidRDefault="008E310A" w:rsidP="001C521C">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Prerequisite</w:t>
            </w:r>
          </w:p>
        </w:tc>
        <w:tc>
          <w:tcPr>
            <w:tcW w:w="4410" w:type="dxa"/>
          </w:tcPr>
          <w:p w14:paraId="2E81860E" w14:textId="3D8D8599" w:rsidR="008E310A" w:rsidRPr="008E310A" w:rsidRDefault="008E310A" w:rsidP="001C521C">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Overview</w:t>
            </w:r>
          </w:p>
        </w:tc>
        <w:tc>
          <w:tcPr>
            <w:tcW w:w="1170" w:type="dxa"/>
          </w:tcPr>
          <w:p w14:paraId="3A009A8F" w14:textId="794B108D" w:rsidR="008E310A" w:rsidRPr="008E310A" w:rsidRDefault="008E310A" w:rsidP="001C521C">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Instructor</w:t>
            </w:r>
          </w:p>
        </w:tc>
        <w:tc>
          <w:tcPr>
            <w:tcW w:w="1286" w:type="dxa"/>
          </w:tcPr>
          <w:p w14:paraId="443620C3" w14:textId="4FC6F1F3" w:rsidR="008E310A" w:rsidRPr="008E310A" w:rsidRDefault="008E310A" w:rsidP="001C521C">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Meets Requirements</w:t>
            </w:r>
          </w:p>
        </w:tc>
      </w:tr>
      <w:tr w:rsidR="008E310A" w:rsidRPr="008E310A" w14:paraId="3614ED06" w14:textId="77777777" w:rsidTr="00222511">
        <w:tc>
          <w:tcPr>
            <w:tcW w:w="1975" w:type="dxa"/>
          </w:tcPr>
          <w:p w14:paraId="004FAA58" w14:textId="77777777" w:rsidR="001C521C" w:rsidRPr="008E310A" w:rsidRDefault="001C521C" w:rsidP="007C5F97">
            <w:pPr>
              <w:rPr>
                <w:rFonts w:asciiTheme="majorHAnsi" w:hAnsiTheme="majorHAnsi"/>
                <w:b/>
                <w:color w:val="548DD4" w:themeColor="text2" w:themeTint="99"/>
                <w:sz w:val="20"/>
                <w:szCs w:val="20"/>
              </w:rPr>
            </w:pPr>
          </w:p>
        </w:tc>
        <w:tc>
          <w:tcPr>
            <w:tcW w:w="848" w:type="dxa"/>
          </w:tcPr>
          <w:p w14:paraId="0B4690D8" w14:textId="77777777" w:rsidR="001C521C" w:rsidRPr="008E310A" w:rsidRDefault="001C521C" w:rsidP="007C5F97">
            <w:pPr>
              <w:rPr>
                <w:rFonts w:asciiTheme="majorHAnsi" w:hAnsiTheme="majorHAnsi"/>
                <w:b/>
                <w:color w:val="548DD4" w:themeColor="text2" w:themeTint="99"/>
                <w:sz w:val="20"/>
                <w:szCs w:val="20"/>
              </w:rPr>
            </w:pPr>
          </w:p>
        </w:tc>
        <w:tc>
          <w:tcPr>
            <w:tcW w:w="1582" w:type="dxa"/>
          </w:tcPr>
          <w:p w14:paraId="2D2F5BA7" w14:textId="77777777" w:rsidR="001C521C" w:rsidRPr="008E310A" w:rsidRDefault="001C521C" w:rsidP="007C5F97">
            <w:pPr>
              <w:rPr>
                <w:rFonts w:asciiTheme="majorHAnsi" w:hAnsiTheme="majorHAnsi"/>
                <w:b/>
                <w:color w:val="548DD4" w:themeColor="text2" w:themeTint="99"/>
                <w:sz w:val="20"/>
                <w:szCs w:val="20"/>
              </w:rPr>
            </w:pPr>
          </w:p>
        </w:tc>
        <w:tc>
          <w:tcPr>
            <w:tcW w:w="810" w:type="dxa"/>
          </w:tcPr>
          <w:p w14:paraId="0CDBEBD4" w14:textId="77777777" w:rsidR="001C521C" w:rsidRPr="008E310A" w:rsidRDefault="001C521C" w:rsidP="008E310A">
            <w:pPr>
              <w:jc w:val="cente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Y1</w:t>
            </w:r>
          </w:p>
        </w:tc>
        <w:tc>
          <w:tcPr>
            <w:tcW w:w="900" w:type="dxa"/>
          </w:tcPr>
          <w:p w14:paraId="6BF2EA42" w14:textId="77777777" w:rsidR="001C521C" w:rsidRPr="008E310A" w:rsidRDefault="001C521C" w:rsidP="008E310A">
            <w:pPr>
              <w:jc w:val="cente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Y2</w:t>
            </w:r>
          </w:p>
        </w:tc>
        <w:tc>
          <w:tcPr>
            <w:tcW w:w="1260" w:type="dxa"/>
          </w:tcPr>
          <w:p w14:paraId="6111DE0C" w14:textId="77777777" w:rsidR="001C521C" w:rsidRPr="008E310A" w:rsidRDefault="001C521C" w:rsidP="007C5F97">
            <w:pPr>
              <w:rPr>
                <w:rFonts w:asciiTheme="majorHAnsi" w:hAnsiTheme="majorHAnsi"/>
                <w:b/>
                <w:color w:val="548DD4" w:themeColor="text2" w:themeTint="99"/>
                <w:sz w:val="20"/>
                <w:szCs w:val="20"/>
              </w:rPr>
            </w:pPr>
          </w:p>
        </w:tc>
        <w:tc>
          <w:tcPr>
            <w:tcW w:w="4410" w:type="dxa"/>
          </w:tcPr>
          <w:p w14:paraId="05806288" w14:textId="77777777" w:rsidR="001C521C" w:rsidRPr="008E310A" w:rsidRDefault="001C521C" w:rsidP="007C5F97">
            <w:pPr>
              <w:rPr>
                <w:rFonts w:asciiTheme="majorHAnsi" w:hAnsiTheme="majorHAnsi"/>
                <w:b/>
                <w:color w:val="548DD4" w:themeColor="text2" w:themeTint="99"/>
                <w:sz w:val="20"/>
                <w:szCs w:val="20"/>
              </w:rPr>
            </w:pPr>
          </w:p>
        </w:tc>
        <w:tc>
          <w:tcPr>
            <w:tcW w:w="1170" w:type="dxa"/>
          </w:tcPr>
          <w:p w14:paraId="2950ABA9" w14:textId="77777777" w:rsidR="001C521C" w:rsidRPr="008E310A" w:rsidRDefault="001C521C" w:rsidP="007C5F97">
            <w:pPr>
              <w:rPr>
                <w:rFonts w:asciiTheme="majorHAnsi" w:hAnsiTheme="majorHAnsi"/>
                <w:b/>
                <w:color w:val="548DD4" w:themeColor="text2" w:themeTint="99"/>
                <w:sz w:val="20"/>
                <w:szCs w:val="20"/>
              </w:rPr>
            </w:pPr>
          </w:p>
        </w:tc>
        <w:tc>
          <w:tcPr>
            <w:tcW w:w="1286" w:type="dxa"/>
          </w:tcPr>
          <w:p w14:paraId="16D64B56" w14:textId="77777777" w:rsidR="001C521C" w:rsidRPr="008E310A" w:rsidRDefault="001C521C" w:rsidP="007C5F97">
            <w:pPr>
              <w:rPr>
                <w:rFonts w:asciiTheme="majorHAnsi" w:hAnsiTheme="majorHAnsi"/>
                <w:b/>
                <w:color w:val="548DD4" w:themeColor="text2" w:themeTint="99"/>
                <w:sz w:val="20"/>
                <w:szCs w:val="20"/>
              </w:rPr>
            </w:pPr>
          </w:p>
        </w:tc>
      </w:tr>
      <w:tr w:rsidR="006D0D4C" w:rsidRPr="001C521C" w14:paraId="24F3DA35" w14:textId="77777777" w:rsidTr="00222511">
        <w:tc>
          <w:tcPr>
            <w:tcW w:w="1975" w:type="dxa"/>
          </w:tcPr>
          <w:p w14:paraId="7C994A0D" w14:textId="6922BCF7" w:rsidR="006D0D4C" w:rsidRPr="001C521C" w:rsidRDefault="006D0D4C" w:rsidP="006D0D4C">
            <w:pPr>
              <w:rPr>
                <w:rFonts w:asciiTheme="majorHAnsi" w:hAnsiTheme="majorHAnsi" w:cstheme="majorHAnsi"/>
                <w:b/>
                <w:bCs/>
                <w:sz w:val="20"/>
                <w:szCs w:val="20"/>
              </w:rPr>
            </w:pPr>
            <w:r w:rsidRPr="001C521C">
              <w:rPr>
                <w:rFonts w:asciiTheme="majorHAnsi" w:hAnsiTheme="majorHAnsi" w:cstheme="majorHAnsi"/>
                <w:b/>
                <w:bCs/>
                <w:sz w:val="20"/>
                <w:szCs w:val="20"/>
              </w:rPr>
              <w:t xml:space="preserve">EH 546/GH 580:  </w:t>
            </w:r>
            <w:r w:rsidRPr="001C521C">
              <w:rPr>
                <w:rFonts w:asciiTheme="majorHAnsi" w:hAnsiTheme="majorHAnsi" w:cstheme="majorHAnsi"/>
                <w:bCs/>
                <w:sz w:val="20"/>
                <w:szCs w:val="20"/>
              </w:rPr>
              <w:t>Environmental Microbiology: Control of Food and Waterborne Diseases</w:t>
            </w:r>
          </w:p>
        </w:tc>
        <w:tc>
          <w:tcPr>
            <w:tcW w:w="848" w:type="dxa"/>
          </w:tcPr>
          <w:p w14:paraId="1FBADE4B" w14:textId="74B83A5A"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Spring    January short course</w:t>
            </w:r>
          </w:p>
        </w:tc>
        <w:tc>
          <w:tcPr>
            <w:tcW w:w="1582" w:type="dxa"/>
          </w:tcPr>
          <w:p w14:paraId="5EEEA99A" w14:textId="5AA37ABE"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2</w:t>
            </w:r>
          </w:p>
        </w:tc>
        <w:tc>
          <w:tcPr>
            <w:tcW w:w="810" w:type="dxa"/>
          </w:tcPr>
          <w:p w14:paraId="04ED684B" w14:textId="4CA8A22A"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900" w:type="dxa"/>
          </w:tcPr>
          <w:p w14:paraId="22C6B594" w14:textId="7C62089C"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3C30A850" w14:textId="57F14354"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tcPr>
          <w:p w14:paraId="31B5CBB9" w14:textId="5DB0D4B1"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Introduction to waterborne and foodborne diseases.  Covers basic microbiology and epidemiology of enteric diseases, including descriptions of outbreaks and surveillance systems within the US and the global burden of disease. Features lectures from CDC leaders in enteric diseases.</w:t>
            </w:r>
          </w:p>
        </w:tc>
        <w:tc>
          <w:tcPr>
            <w:tcW w:w="1170" w:type="dxa"/>
          </w:tcPr>
          <w:p w14:paraId="265536B3" w14:textId="63DC68B5"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Christine Moe / Gene Gangarosa</w:t>
            </w:r>
          </w:p>
        </w:tc>
        <w:tc>
          <w:tcPr>
            <w:tcW w:w="1286" w:type="dxa"/>
          </w:tcPr>
          <w:p w14:paraId="2E20373D" w14:textId="19A9E2DD" w:rsidR="006D0D4C" w:rsidRPr="001C521C" w:rsidRDefault="006D0D4C" w:rsidP="006D0D4C">
            <w:pPr>
              <w:rPr>
                <w:rFonts w:asciiTheme="majorHAnsi" w:hAnsiTheme="majorHAnsi" w:cstheme="majorHAnsi"/>
                <w:bCs/>
                <w:sz w:val="20"/>
                <w:szCs w:val="20"/>
              </w:rPr>
            </w:pPr>
            <w:r w:rsidRPr="001C521C">
              <w:rPr>
                <w:rFonts w:asciiTheme="majorHAnsi" w:hAnsiTheme="majorHAnsi" w:cstheme="majorHAnsi"/>
                <w:bCs/>
                <w:sz w:val="20"/>
                <w:szCs w:val="20"/>
              </w:rPr>
              <w:t>Biology</w:t>
            </w:r>
          </w:p>
        </w:tc>
      </w:tr>
      <w:tr w:rsidR="006D0D4C" w:rsidRPr="001C521C" w14:paraId="7895F0BE" w14:textId="77777777" w:rsidTr="00222511">
        <w:tc>
          <w:tcPr>
            <w:tcW w:w="1975" w:type="dxa"/>
          </w:tcPr>
          <w:p w14:paraId="57B90FC9" w14:textId="07F98532" w:rsidR="006D0D4C" w:rsidRPr="001C521C" w:rsidRDefault="006D0D4C" w:rsidP="006D0D4C">
            <w:pPr>
              <w:rPr>
                <w:rFonts w:asciiTheme="majorHAnsi" w:hAnsiTheme="majorHAnsi"/>
                <w:sz w:val="20"/>
                <w:szCs w:val="20"/>
              </w:rPr>
            </w:pPr>
            <w:r w:rsidRPr="001C521C">
              <w:rPr>
                <w:rFonts w:asciiTheme="majorHAnsi" w:hAnsiTheme="majorHAnsi" w:cstheme="majorHAnsi"/>
                <w:b/>
                <w:bCs/>
                <w:sz w:val="20"/>
                <w:szCs w:val="20"/>
              </w:rPr>
              <w:t>GH 516</w:t>
            </w:r>
            <w:r w:rsidRPr="001C521C">
              <w:rPr>
                <w:rFonts w:asciiTheme="majorHAnsi" w:hAnsiTheme="majorHAnsi" w:cstheme="majorHAnsi"/>
                <w:bCs/>
                <w:sz w:val="20"/>
                <w:szCs w:val="20"/>
              </w:rPr>
              <w:t>: Global Perspectives in Parasitic Diseases</w:t>
            </w:r>
          </w:p>
        </w:tc>
        <w:tc>
          <w:tcPr>
            <w:tcW w:w="848" w:type="dxa"/>
          </w:tcPr>
          <w:p w14:paraId="719F7E70" w14:textId="0A7774C8"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Fall</w:t>
            </w:r>
          </w:p>
        </w:tc>
        <w:tc>
          <w:tcPr>
            <w:tcW w:w="1582" w:type="dxa"/>
          </w:tcPr>
          <w:p w14:paraId="0EC28886" w14:textId="23C7D72D"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3</w:t>
            </w:r>
          </w:p>
        </w:tc>
        <w:tc>
          <w:tcPr>
            <w:tcW w:w="810" w:type="dxa"/>
          </w:tcPr>
          <w:p w14:paraId="57FC3DA4" w14:textId="4496ADDE"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Yes</w:t>
            </w:r>
          </w:p>
        </w:tc>
        <w:tc>
          <w:tcPr>
            <w:tcW w:w="900" w:type="dxa"/>
          </w:tcPr>
          <w:p w14:paraId="02D5A8EE" w14:textId="6398F34A"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Yes</w:t>
            </w:r>
          </w:p>
        </w:tc>
        <w:tc>
          <w:tcPr>
            <w:tcW w:w="1260" w:type="dxa"/>
          </w:tcPr>
          <w:p w14:paraId="59BE5899" w14:textId="7DBA4F52"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EPI530 may be taken concurrently</w:t>
            </w:r>
          </w:p>
        </w:tc>
        <w:tc>
          <w:tcPr>
            <w:tcW w:w="4410" w:type="dxa"/>
          </w:tcPr>
          <w:p w14:paraId="7659D0E1" w14:textId="6F81FD23"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Focuses on prevalent parasitic infections seen in this country as well as those seen primarily abroad. Topics include parasite lifecycles, immunology, diagnostic methods, clinical manifestations, treatment and follow up, complications, epidemiology, prevention and control, methods of transmission, and future research priorities.</w:t>
            </w:r>
          </w:p>
        </w:tc>
        <w:tc>
          <w:tcPr>
            <w:tcW w:w="1170" w:type="dxa"/>
          </w:tcPr>
          <w:p w14:paraId="4E8A104D" w14:textId="77777777" w:rsidR="000C3DB1" w:rsidRPr="000C3DB1" w:rsidRDefault="000C3DB1" w:rsidP="000C3DB1">
            <w:pPr>
              <w:shd w:val="clear" w:color="auto" w:fill="FFFFFF"/>
              <w:spacing w:after="240"/>
              <w:rPr>
                <w:rFonts w:asciiTheme="majorHAnsi" w:eastAsia="Times New Roman" w:hAnsiTheme="majorHAnsi" w:cstheme="majorHAnsi"/>
                <w:color w:val="333333"/>
                <w:sz w:val="20"/>
                <w:szCs w:val="20"/>
              </w:rPr>
            </w:pPr>
            <w:r w:rsidRPr="000C3DB1">
              <w:rPr>
                <w:rFonts w:asciiTheme="majorHAnsi" w:eastAsia="Times New Roman" w:hAnsiTheme="majorHAnsi" w:cstheme="majorHAnsi"/>
                <w:color w:val="333333"/>
                <w:sz w:val="20"/>
                <w:szCs w:val="20"/>
              </w:rPr>
              <w:t>Jessica Prince-Guerra</w:t>
            </w:r>
          </w:p>
          <w:p w14:paraId="21A03889" w14:textId="77777777" w:rsidR="000C3DB1" w:rsidRPr="000C3DB1" w:rsidRDefault="000C3DB1" w:rsidP="000C3DB1">
            <w:pPr>
              <w:shd w:val="clear" w:color="auto" w:fill="FFFFFF"/>
              <w:spacing w:after="240"/>
              <w:rPr>
                <w:rFonts w:asciiTheme="majorHAnsi" w:eastAsia="Times New Roman" w:hAnsiTheme="majorHAnsi" w:cstheme="majorHAnsi"/>
                <w:color w:val="333333"/>
                <w:sz w:val="20"/>
                <w:szCs w:val="20"/>
              </w:rPr>
            </w:pPr>
            <w:r w:rsidRPr="000C3DB1">
              <w:rPr>
                <w:rFonts w:asciiTheme="majorHAnsi" w:eastAsia="Times New Roman" w:hAnsiTheme="majorHAnsi" w:cstheme="majorHAnsi"/>
                <w:color w:val="333333"/>
                <w:sz w:val="20"/>
                <w:szCs w:val="20"/>
              </w:rPr>
              <w:t>Paulina Rebolledo Esteinou</w:t>
            </w:r>
          </w:p>
          <w:p w14:paraId="6EAF3CC6" w14:textId="1EBCDD7F" w:rsidR="006D0D4C" w:rsidRPr="001C521C" w:rsidRDefault="006D0D4C" w:rsidP="006D0D4C">
            <w:pPr>
              <w:rPr>
                <w:rFonts w:asciiTheme="majorHAnsi" w:hAnsiTheme="majorHAnsi"/>
                <w:sz w:val="20"/>
                <w:szCs w:val="20"/>
              </w:rPr>
            </w:pPr>
          </w:p>
        </w:tc>
        <w:tc>
          <w:tcPr>
            <w:tcW w:w="1286" w:type="dxa"/>
          </w:tcPr>
          <w:p w14:paraId="53BB6DA4" w14:textId="6EBD6A07"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Biology</w:t>
            </w:r>
          </w:p>
        </w:tc>
      </w:tr>
      <w:tr w:rsidR="006D0D4C" w:rsidRPr="001C521C" w14:paraId="381C0CB1" w14:textId="77777777" w:rsidTr="00053ABF">
        <w:tc>
          <w:tcPr>
            <w:tcW w:w="1975" w:type="dxa"/>
            <w:shd w:val="clear" w:color="auto" w:fill="FFFFFF" w:themeFill="background1"/>
          </w:tcPr>
          <w:p w14:paraId="610144F8" w14:textId="77777777" w:rsidR="006D0D4C" w:rsidRDefault="006D0D4C" w:rsidP="006D0D4C">
            <w:pPr>
              <w:rPr>
                <w:rFonts w:asciiTheme="majorHAnsi" w:hAnsiTheme="majorHAnsi"/>
                <w:bCs/>
                <w:sz w:val="20"/>
                <w:szCs w:val="20"/>
              </w:rPr>
            </w:pPr>
            <w:r w:rsidRPr="001C521C">
              <w:rPr>
                <w:rFonts w:asciiTheme="majorHAnsi" w:hAnsiTheme="majorHAnsi"/>
                <w:b/>
                <w:sz w:val="20"/>
                <w:szCs w:val="20"/>
              </w:rPr>
              <w:t>EHS 750:</w:t>
            </w:r>
            <w:r w:rsidRPr="001C521C">
              <w:rPr>
                <w:rFonts w:asciiTheme="majorHAnsi" w:hAnsiTheme="majorHAnsi"/>
                <w:sz w:val="20"/>
                <w:szCs w:val="20"/>
              </w:rPr>
              <w:t xml:space="preserve"> </w:t>
            </w:r>
            <w:r w:rsidRPr="001C521C">
              <w:rPr>
                <w:rFonts w:asciiTheme="majorHAnsi" w:hAnsiTheme="majorHAnsi"/>
                <w:bCs/>
                <w:sz w:val="20"/>
                <w:szCs w:val="20"/>
              </w:rPr>
              <w:t>Environmental Determinants of Infectious Diseases</w:t>
            </w:r>
          </w:p>
          <w:p w14:paraId="15659C07" w14:textId="75BE0C56" w:rsidR="000C3DB1" w:rsidRPr="001C521C" w:rsidRDefault="000C3DB1" w:rsidP="006D0D4C">
            <w:pPr>
              <w:rPr>
                <w:rFonts w:asciiTheme="majorHAnsi" w:hAnsiTheme="majorHAnsi"/>
                <w:sz w:val="20"/>
                <w:szCs w:val="20"/>
              </w:rPr>
            </w:pPr>
            <w:bookmarkStart w:id="0" w:name="_GoBack"/>
            <w:bookmarkEnd w:id="0"/>
          </w:p>
        </w:tc>
        <w:tc>
          <w:tcPr>
            <w:tcW w:w="848" w:type="dxa"/>
            <w:shd w:val="clear" w:color="auto" w:fill="FFFFFF" w:themeFill="background1"/>
          </w:tcPr>
          <w:p w14:paraId="761F833E" w14:textId="78C3A21A"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Spring</w:t>
            </w:r>
          </w:p>
        </w:tc>
        <w:tc>
          <w:tcPr>
            <w:tcW w:w="1582" w:type="dxa"/>
            <w:shd w:val="clear" w:color="auto" w:fill="FFFFFF" w:themeFill="background1"/>
          </w:tcPr>
          <w:p w14:paraId="31FAE566" w14:textId="042EC0ED"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3</w:t>
            </w:r>
          </w:p>
        </w:tc>
        <w:tc>
          <w:tcPr>
            <w:tcW w:w="810" w:type="dxa"/>
            <w:shd w:val="clear" w:color="auto" w:fill="FFFFFF" w:themeFill="background1"/>
          </w:tcPr>
          <w:p w14:paraId="013F47E9" w14:textId="10ABF2C8"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Yes</w:t>
            </w:r>
          </w:p>
        </w:tc>
        <w:tc>
          <w:tcPr>
            <w:tcW w:w="900" w:type="dxa"/>
            <w:shd w:val="clear" w:color="auto" w:fill="FFFFFF" w:themeFill="background1"/>
          </w:tcPr>
          <w:p w14:paraId="2F8D9C5A" w14:textId="77777777" w:rsidR="006D0D4C" w:rsidRPr="001C521C" w:rsidRDefault="006D0D4C" w:rsidP="006D0D4C">
            <w:pPr>
              <w:widowControl w:val="0"/>
              <w:autoSpaceDE w:val="0"/>
              <w:autoSpaceDN w:val="0"/>
              <w:adjustRightInd w:val="0"/>
              <w:spacing w:line="320" w:lineRule="atLeast"/>
              <w:ind w:right="-18"/>
              <w:jc w:val="center"/>
              <w:rPr>
                <w:rFonts w:asciiTheme="majorHAnsi" w:hAnsiTheme="majorHAnsi" w:cstheme="majorHAnsi"/>
                <w:bCs/>
                <w:sz w:val="20"/>
                <w:szCs w:val="20"/>
              </w:rPr>
            </w:pPr>
            <w:r w:rsidRPr="001C521C">
              <w:rPr>
                <w:rFonts w:asciiTheme="majorHAnsi" w:hAnsiTheme="majorHAnsi" w:cstheme="majorHAnsi"/>
                <w:bCs/>
                <w:sz w:val="20"/>
                <w:szCs w:val="20"/>
              </w:rPr>
              <w:t>Yes</w:t>
            </w:r>
          </w:p>
          <w:p w14:paraId="73B65E8D" w14:textId="77777777" w:rsidR="006D0D4C" w:rsidRPr="001C521C" w:rsidRDefault="006D0D4C" w:rsidP="006D0D4C">
            <w:pPr>
              <w:rPr>
                <w:rFonts w:asciiTheme="majorHAnsi" w:hAnsiTheme="majorHAnsi"/>
                <w:sz w:val="20"/>
                <w:szCs w:val="20"/>
              </w:rPr>
            </w:pPr>
          </w:p>
        </w:tc>
        <w:tc>
          <w:tcPr>
            <w:tcW w:w="1260" w:type="dxa"/>
            <w:shd w:val="clear" w:color="auto" w:fill="FFFFFF" w:themeFill="background1"/>
          </w:tcPr>
          <w:p w14:paraId="36564E2C" w14:textId="66B3FD4A"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None</w:t>
            </w:r>
          </w:p>
        </w:tc>
        <w:tc>
          <w:tcPr>
            <w:tcW w:w="4410" w:type="dxa"/>
            <w:shd w:val="clear" w:color="auto" w:fill="FFFFFF" w:themeFill="background1"/>
          </w:tcPr>
          <w:p w14:paraId="2801B23F" w14:textId="2208DC7F" w:rsidR="006D0D4C" w:rsidRPr="001C521C" w:rsidRDefault="006D0D4C" w:rsidP="006D0D4C">
            <w:pPr>
              <w:rPr>
                <w:rFonts w:asciiTheme="majorHAnsi" w:hAnsiTheme="majorHAnsi"/>
                <w:sz w:val="20"/>
                <w:szCs w:val="20"/>
              </w:rPr>
            </w:pPr>
            <w:r w:rsidRPr="001C521C">
              <w:rPr>
                <w:rFonts w:asciiTheme="majorHAnsi" w:hAnsiTheme="majorHAnsi"/>
                <w:color w:val="000000"/>
                <w:sz w:val="20"/>
                <w:szCs w:val="20"/>
              </w:rPr>
              <w:t>This course covers the many different ways that the environment influences the transmission and spread of infectious diseases in humans. We take a broad definition of "the environment", considering air, water, soil, animal, and human influences, with case studies on each of these environmental factors. The course will also cover a variety of methods used in the study of infectious, including epidemiology, mathematical modeling, risk analysis, social science, ecology, and molecular biology. The theme of this course is "Think like a pathogen"—students will learn to think from the perspective of a pathogen trying to maximize its fitness over both short- and long-term time scales</w:t>
            </w:r>
          </w:p>
        </w:tc>
        <w:tc>
          <w:tcPr>
            <w:tcW w:w="1170" w:type="dxa"/>
            <w:shd w:val="clear" w:color="auto" w:fill="FFFFFF" w:themeFill="background1"/>
          </w:tcPr>
          <w:p w14:paraId="641FE091" w14:textId="48FFBB18"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Karen Levy</w:t>
            </w:r>
          </w:p>
        </w:tc>
        <w:tc>
          <w:tcPr>
            <w:tcW w:w="1286" w:type="dxa"/>
            <w:shd w:val="clear" w:color="auto" w:fill="FFFFFF" w:themeFill="background1"/>
          </w:tcPr>
          <w:p w14:paraId="35F71808" w14:textId="15B96216" w:rsidR="006D0D4C" w:rsidRPr="001C521C" w:rsidRDefault="006D0D4C" w:rsidP="006D0D4C">
            <w:pPr>
              <w:rPr>
                <w:rFonts w:asciiTheme="majorHAnsi" w:hAnsiTheme="majorHAnsi"/>
                <w:sz w:val="20"/>
                <w:szCs w:val="20"/>
              </w:rPr>
            </w:pPr>
            <w:r w:rsidRPr="001C521C">
              <w:rPr>
                <w:rFonts w:asciiTheme="majorHAnsi" w:hAnsiTheme="majorHAnsi" w:cstheme="majorHAnsi"/>
                <w:bCs/>
                <w:sz w:val="20"/>
                <w:szCs w:val="20"/>
              </w:rPr>
              <w:t>Biology</w:t>
            </w:r>
          </w:p>
        </w:tc>
      </w:tr>
    </w:tbl>
    <w:p w14:paraId="1E19778B" w14:textId="77777777" w:rsidR="004C6F14" w:rsidRDefault="004C6F14">
      <w:r>
        <w:br w:type="page"/>
      </w:r>
    </w:p>
    <w:tbl>
      <w:tblPr>
        <w:tblStyle w:val="TableGrid"/>
        <w:tblW w:w="0" w:type="auto"/>
        <w:tblLayout w:type="fixed"/>
        <w:tblLook w:val="04A0" w:firstRow="1" w:lastRow="0" w:firstColumn="1" w:lastColumn="0" w:noHBand="0" w:noVBand="1"/>
      </w:tblPr>
      <w:tblGrid>
        <w:gridCol w:w="1975"/>
        <w:gridCol w:w="848"/>
        <w:gridCol w:w="1582"/>
        <w:gridCol w:w="810"/>
        <w:gridCol w:w="900"/>
        <w:gridCol w:w="1260"/>
        <w:gridCol w:w="4410"/>
        <w:gridCol w:w="1071"/>
        <w:gridCol w:w="1385"/>
      </w:tblGrid>
      <w:tr w:rsidR="001C521C" w:rsidRPr="008E310A" w14:paraId="38E3957B" w14:textId="77777777" w:rsidTr="00E31E91">
        <w:tc>
          <w:tcPr>
            <w:tcW w:w="14241" w:type="dxa"/>
            <w:gridSpan w:val="9"/>
            <w:shd w:val="clear" w:color="auto" w:fill="E5DFEC" w:themeFill="accent4" w:themeFillTint="33"/>
          </w:tcPr>
          <w:p w14:paraId="17FBFB47" w14:textId="69574A5C" w:rsidR="001C521C" w:rsidRPr="008E310A" w:rsidRDefault="001C521C" w:rsidP="008E310A">
            <w:pPr>
              <w:jc w:val="center"/>
              <w:rPr>
                <w:rFonts w:asciiTheme="majorHAnsi" w:hAnsiTheme="majorHAnsi"/>
                <w:b/>
              </w:rPr>
            </w:pPr>
            <w:r w:rsidRPr="008E310A">
              <w:rPr>
                <w:rFonts w:asciiTheme="majorHAnsi" w:hAnsiTheme="majorHAnsi"/>
                <w:b/>
              </w:rPr>
              <w:lastRenderedPageBreak/>
              <w:t>ELECTIVE</w:t>
            </w:r>
            <w:r w:rsidR="00E31E91">
              <w:rPr>
                <w:rFonts w:asciiTheme="majorHAnsi" w:hAnsiTheme="majorHAnsi"/>
                <w:b/>
              </w:rPr>
              <w:t xml:space="preserve"> COURSES</w:t>
            </w:r>
          </w:p>
        </w:tc>
      </w:tr>
      <w:tr w:rsidR="008E310A" w:rsidRPr="008E310A" w14:paraId="0EE5B30E" w14:textId="77777777" w:rsidTr="004C6F14">
        <w:tc>
          <w:tcPr>
            <w:tcW w:w="1975" w:type="dxa"/>
          </w:tcPr>
          <w:p w14:paraId="4B5BA1E2" w14:textId="77777777" w:rsidR="001C521C" w:rsidRPr="008E310A" w:rsidRDefault="001C521C"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Courses</w:t>
            </w:r>
          </w:p>
        </w:tc>
        <w:tc>
          <w:tcPr>
            <w:tcW w:w="848" w:type="dxa"/>
          </w:tcPr>
          <w:p w14:paraId="155E2A61" w14:textId="77777777" w:rsidR="001C521C" w:rsidRPr="008E310A" w:rsidRDefault="001C521C"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Term</w:t>
            </w:r>
          </w:p>
        </w:tc>
        <w:tc>
          <w:tcPr>
            <w:tcW w:w="1582" w:type="dxa"/>
          </w:tcPr>
          <w:p w14:paraId="588C8575" w14:textId="77777777" w:rsidR="001C521C" w:rsidRPr="008E310A" w:rsidRDefault="001C521C"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Credits</w:t>
            </w:r>
          </w:p>
        </w:tc>
        <w:tc>
          <w:tcPr>
            <w:tcW w:w="1710" w:type="dxa"/>
            <w:gridSpan w:val="2"/>
          </w:tcPr>
          <w:p w14:paraId="77FB5FB7" w14:textId="57E2D58D" w:rsidR="001C521C" w:rsidRPr="008E310A" w:rsidRDefault="001C521C" w:rsidP="008E310A">
            <w:pPr>
              <w:jc w:val="cente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Suitable for Years</w:t>
            </w:r>
          </w:p>
        </w:tc>
        <w:tc>
          <w:tcPr>
            <w:tcW w:w="1260" w:type="dxa"/>
          </w:tcPr>
          <w:p w14:paraId="0193DF6D" w14:textId="77777777" w:rsidR="001C521C" w:rsidRPr="008E310A" w:rsidRDefault="001C521C"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Prerequisite</w:t>
            </w:r>
          </w:p>
        </w:tc>
        <w:tc>
          <w:tcPr>
            <w:tcW w:w="4410" w:type="dxa"/>
          </w:tcPr>
          <w:p w14:paraId="20EF1A76" w14:textId="77777777" w:rsidR="001C521C" w:rsidRPr="008E310A" w:rsidRDefault="001C521C"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Overview</w:t>
            </w:r>
          </w:p>
        </w:tc>
        <w:tc>
          <w:tcPr>
            <w:tcW w:w="1071" w:type="dxa"/>
          </w:tcPr>
          <w:p w14:paraId="0FD6EDC0" w14:textId="77777777" w:rsidR="001C521C" w:rsidRPr="008E310A" w:rsidRDefault="001C521C"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Instructor</w:t>
            </w:r>
          </w:p>
        </w:tc>
        <w:tc>
          <w:tcPr>
            <w:tcW w:w="1385" w:type="dxa"/>
          </w:tcPr>
          <w:p w14:paraId="436B854D" w14:textId="77777777" w:rsidR="001C521C" w:rsidRPr="008E310A" w:rsidRDefault="001C521C"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Meets Requirements</w:t>
            </w:r>
          </w:p>
        </w:tc>
      </w:tr>
      <w:tr w:rsidR="008E310A" w:rsidRPr="008E310A" w14:paraId="1A00D294" w14:textId="77777777" w:rsidTr="004C6F14">
        <w:tc>
          <w:tcPr>
            <w:tcW w:w="1975" w:type="dxa"/>
          </w:tcPr>
          <w:p w14:paraId="1D12D43D" w14:textId="77777777" w:rsidR="001C521C" w:rsidRPr="008E310A" w:rsidRDefault="001C521C" w:rsidP="007C5F97">
            <w:pPr>
              <w:rPr>
                <w:rFonts w:asciiTheme="majorHAnsi" w:hAnsiTheme="majorHAnsi"/>
                <w:b/>
                <w:color w:val="548DD4" w:themeColor="text2" w:themeTint="99"/>
                <w:sz w:val="20"/>
                <w:szCs w:val="20"/>
              </w:rPr>
            </w:pPr>
          </w:p>
        </w:tc>
        <w:tc>
          <w:tcPr>
            <w:tcW w:w="848" w:type="dxa"/>
          </w:tcPr>
          <w:p w14:paraId="7664EBD1" w14:textId="77777777" w:rsidR="001C521C" w:rsidRPr="008E310A" w:rsidRDefault="001C521C" w:rsidP="007C5F97">
            <w:pPr>
              <w:rPr>
                <w:rFonts w:asciiTheme="majorHAnsi" w:hAnsiTheme="majorHAnsi"/>
                <w:b/>
                <w:color w:val="548DD4" w:themeColor="text2" w:themeTint="99"/>
                <w:sz w:val="20"/>
                <w:szCs w:val="20"/>
              </w:rPr>
            </w:pPr>
          </w:p>
        </w:tc>
        <w:tc>
          <w:tcPr>
            <w:tcW w:w="1582" w:type="dxa"/>
          </w:tcPr>
          <w:p w14:paraId="18B7B1F4" w14:textId="77777777" w:rsidR="001C521C" w:rsidRPr="008E310A" w:rsidRDefault="001C521C" w:rsidP="007C5F97">
            <w:pPr>
              <w:rPr>
                <w:rFonts w:asciiTheme="majorHAnsi" w:hAnsiTheme="majorHAnsi"/>
                <w:b/>
                <w:color w:val="548DD4" w:themeColor="text2" w:themeTint="99"/>
                <w:sz w:val="20"/>
                <w:szCs w:val="20"/>
              </w:rPr>
            </w:pPr>
          </w:p>
        </w:tc>
        <w:tc>
          <w:tcPr>
            <w:tcW w:w="810" w:type="dxa"/>
          </w:tcPr>
          <w:p w14:paraId="5A32AF63" w14:textId="77777777" w:rsidR="001C521C" w:rsidRPr="008E310A" w:rsidRDefault="001C521C"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Y1</w:t>
            </w:r>
          </w:p>
        </w:tc>
        <w:tc>
          <w:tcPr>
            <w:tcW w:w="900" w:type="dxa"/>
          </w:tcPr>
          <w:p w14:paraId="657F4952" w14:textId="77777777" w:rsidR="001C521C" w:rsidRPr="008E310A" w:rsidRDefault="001C521C" w:rsidP="008E310A">
            <w:pPr>
              <w:jc w:val="cente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Y2</w:t>
            </w:r>
          </w:p>
        </w:tc>
        <w:tc>
          <w:tcPr>
            <w:tcW w:w="1260" w:type="dxa"/>
          </w:tcPr>
          <w:p w14:paraId="5F2CBF41" w14:textId="77777777" w:rsidR="001C521C" w:rsidRPr="008E310A" w:rsidRDefault="001C521C" w:rsidP="007C5F97">
            <w:pPr>
              <w:rPr>
                <w:rFonts w:asciiTheme="majorHAnsi" w:hAnsiTheme="majorHAnsi"/>
                <w:b/>
                <w:color w:val="548DD4" w:themeColor="text2" w:themeTint="99"/>
                <w:sz w:val="20"/>
                <w:szCs w:val="20"/>
              </w:rPr>
            </w:pPr>
          </w:p>
        </w:tc>
        <w:tc>
          <w:tcPr>
            <w:tcW w:w="4410" w:type="dxa"/>
          </w:tcPr>
          <w:p w14:paraId="52B2131A" w14:textId="77777777" w:rsidR="001C521C" w:rsidRPr="008E310A" w:rsidRDefault="001C521C" w:rsidP="007C5F97">
            <w:pPr>
              <w:rPr>
                <w:rFonts w:asciiTheme="majorHAnsi" w:hAnsiTheme="majorHAnsi"/>
                <w:b/>
                <w:color w:val="548DD4" w:themeColor="text2" w:themeTint="99"/>
                <w:sz w:val="20"/>
                <w:szCs w:val="20"/>
              </w:rPr>
            </w:pPr>
          </w:p>
        </w:tc>
        <w:tc>
          <w:tcPr>
            <w:tcW w:w="1071" w:type="dxa"/>
          </w:tcPr>
          <w:p w14:paraId="1493BB44" w14:textId="77777777" w:rsidR="001C521C" w:rsidRPr="008E310A" w:rsidRDefault="001C521C" w:rsidP="007C5F97">
            <w:pPr>
              <w:rPr>
                <w:rFonts w:asciiTheme="majorHAnsi" w:hAnsiTheme="majorHAnsi"/>
                <w:b/>
                <w:color w:val="548DD4" w:themeColor="text2" w:themeTint="99"/>
                <w:sz w:val="20"/>
                <w:szCs w:val="20"/>
              </w:rPr>
            </w:pPr>
          </w:p>
        </w:tc>
        <w:tc>
          <w:tcPr>
            <w:tcW w:w="1385" w:type="dxa"/>
          </w:tcPr>
          <w:p w14:paraId="0283EBFC" w14:textId="77777777" w:rsidR="001C521C" w:rsidRPr="008E310A" w:rsidRDefault="001C521C" w:rsidP="007C5F97">
            <w:pPr>
              <w:rPr>
                <w:rFonts w:asciiTheme="majorHAnsi" w:hAnsiTheme="majorHAnsi"/>
                <w:b/>
                <w:color w:val="548DD4" w:themeColor="text2" w:themeTint="99"/>
                <w:sz w:val="20"/>
                <w:szCs w:val="20"/>
              </w:rPr>
            </w:pPr>
          </w:p>
        </w:tc>
      </w:tr>
      <w:tr w:rsidR="001C521C" w:rsidRPr="001C521C" w14:paraId="29E4EDFE" w14:textId="77777777" w:rsidTr="004C6F14">
        <w:tc>
          <w:tcPr>
            <w:tcW w:w="1975" w:type="dxa"/>
          </w:tcPr>
          <w:p w14:paraId="2D2D302D" w14:textId="0EB466DA" w:rsidR="001C521C" w:rsidRPr="001C521C" w:rsidRDefault="001C521C" w:rsidP="001C521C">
            <w:pPr>
              <w:rPr>
                <w:rFonts w:asciiTheme="majorHAnsi" w:hAnsiTheme="majorHAnsi"/>
                <w:sz w:val="20"/>
                <w:szCs w:val="20"/>
              </w:rPr>
            </w:pPr>
            <w:r w:rsidRPr="001C521C">
              <w:rPr>
                <w:rFonts w:asciiTheme="majorHAnsi" w:hAnsiTheme="majorHAnsi" w:cstheme="majorHAnsi"/>
                <w:b/>
                <w:bCs/>
                <w:sz w:val="20"/>
                <w:szCs w:val="20"/>
              </w:rPr>
              <w:t xml:space="preserve">CEE 6311: </w:t>
            </w:r>
            <w:r w:rsidRPr="001C521C">
              <w:rPr>
                <w:rFonts w:asciiTheme="majorHAnsi" w:hAnsiTheme="majorHAnsi" w:cstheme="majorHAnsi"/>
                <w:bCs/>
                <w:sz w:val="20"/>
                <w:szCs w:val="20"/>
              </w:rPr>
              <w:t>Microbial Principles *GA TECH</w:t>
            </w:r>
          </w:p>
        </w:tc>
        <w:tc>
          <w:tcPr>
            <w:tcW w:w="848" w:type="dxa"/>
          </w:tcPr>
          <w:p w14:paraId="399DEBA4" w14:textId="39DA7F2E"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Fall</w:t>
            </w:r>
          </w:p>
        </w:tc>
        <w:tc>
          <w:tcPr>
            <w:tcW w:w="1582" w:type="dxa"/>
          </w:tcPr>
          <w:p w14:paraId="7A65BC61" w14:textId="0E4DD437"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3</w:t>
            </w:r>
          </w:p>
        </w:tc>
        <w:tc>
          <w:tcPr>
            <w:tcW w:w="810" w:type="dxa"/>
          </w:tcPr>
          <w:p w14:paraId="2BF8D238" w14:textId="5AD306EA"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Yes</w:t>
            </w:r>
          </w:p>
        </w:tc>
        <w:tc>
          <w:tcPr>
            <w:tcW w:w="900" w:type="dxa"/>
          </w:tcPr>
          <w:p w14:paraId="03A5874A" w14:textId="6CBD1D0A"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Yes</w:t>
            </w:r>
          </w:p>
        </w:tc>
        <w:tc>
          <w:tcPr>
            <w:tcW w:w="1260" w:type="dxa"/>
          </w:tcPr>
          <w:p w14:paraId="0043C64D" w14:textId="2E100743"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None</w:t>
            </w:r>
          </w:p>
        </w:tc>
        <w:tc>
          <w:tcPr>
            <w:tcW w:w="4410" w:type="dxa"/>
          </w:tcPr>
          <w:p w14:paraId="431B3617" w14:textId="37F36E48"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Microbial Principals in WASH</w:t>
            </w:r>
          </w:p>
        </w:tc>
        <w:tc>
          <w:tcPr>
            <w:tcW w:w="1071" w:type="dxa"/>
          </w:tcPr>
          <w:p w14:paraId="05F6DA17" w14:textId="10DA8AF0"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Joe Brown</w:t>
            </w:r>
          </w:p>
        </w:tc>
        <w:tc>
          <w:tcPr>
            <w:tcW w:w="1385" w:type="dxa"/>
          </w:tcPr>
          <w:p w14:paraId="6A195C06" w14:textId="2B10D74E" w:rsidR="001C521C" w:rsidRPr="001C521C" w:rsidRDefault="001C521C" w:rsidP="001C521C">
            <w:pPr>
              <w:rPr>
                <w:rFonts w:asciiTheme="majorHAnsi" w:hAnsiTheme="majorHAnsi"/>
                <w:sz w:val="20"/>
                <w:szCs w:val="20"/>
              </w:rPr>
            </w:pPr>
            <w:r w:rsidRPr="001C521C">
              <w:rPr>
                <w:rFonts w:asciiTheme="majorHAnsi" w:hAnsiTheme="majorHAnsi" w:cstheme="majorHAnsi"/>
                <w:bCs/>
                <w:sz w:val="20"/>
                <w:szCs w:val="20"/>
              </w:rPr>
              <w:t>Elective</w:t>
            </w:r>
          </w:p>
        </w:tc>
      </w:tr>
      <w:tr w:rsidR="001C521C" w:rsidRPr="001C521C" w14:paraId="77C778DD" w14:textId="77777777" w:rsidTr="004C6F14">
        <w:tc>
          <w:tcPr>
            <w:tcW w:w="1975" w:type="dxa"/>
          </w:tcPr>
          <w:p w14:paraId="4994879E" w14:textId="3B395376" w:rsidR="001C521C" w:rsidRPr="001C521C" w:rsidRDefault="001C521C" w:rsidP="001C521C">
            <w:pPr>
              <w:rPr>
                <w:rFonts w:asciiTheme="majorHAnsi" w:hAnsiTheme="majorHAnsi" w:cstheme="majorHAnsi"/>
                <w:b/>
                <w:bCs/>
                <w:sz w:val="20"/>
                <w:szCs w:val="20"/>
              </w:rPr>
            </w:pPr>
            <w:r w:rsidRPr="001C521C">
              <w:rPr>
                <w:rFonts w:asciiTheme="majorHAnsi" w:hAnsiTheme="majorHAnsi" w:cstheme="majorHAnsi"/>
                <w:b/>
                <w:bCs/>
                <w:sz w:val="20"/>
                <w:szCs w:val="20"/>
              </w:rPr>
              <w:t xml:space="preserve">CEE 4803: </w:t>
            </w:r>
            <w:r w:rsidRPr="001C521C">
              <w:rPr>
                <w:rFonts w:asciiTheme="majorHAnsi" w:hAnsiTheme="majorHAnsi" w:cstheme="majorHAnsi"/>
                <w:bCs/>
                <w:sz w:val="20"/>
                <w:szCs w:val="20"/>
              </w:rPr>
              <w:t>Environmental Technology in the Developing World *GA TECH</w:t>
            </w:r>
          </w:p>
        </w:tc>
        <w:tc>
          <w:tcPr>
            <w:tcW w:w="848" w:type="dxa"/>
          </w:tcPr>
          <w:p w14:paraId="6223A485" w14:textId="214398C8"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Spring</w:t>
            </w:r>
          </w:p>
        </w:tc>
        <w:tc>
          <w:tcPr>
            <w:tcW w:w="1582" w:type="dxa"/>
          </w:tcPr>
          <w:p w14:paraId="0C6B6048" w14:textId="3948EC00"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3</w:t>
            </w:r>
          </w:p>
        </w:tc>
        <w:tc>
          <w:tcPr>
            <w:tcW w:w="810" w:type="dxa"/>
          </w:tcPr>
          <w:p w14:paraId="0E595518" w14:textId="3D929072"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900" w:type="dxa"/>
          </w:tcPr>
          <w:p w14:paraId="14223045" w14:textId="3ABC3417"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7EA28388" w14:textId="6127258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tcPr>
          <w:p w14:paraId="3B9CE8A6" w14:textId="35D89233"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Environmental Technology in the Developing World</w:t>
            </w:r>
          </w:p>
        </w:tc>
        <w:tc>
          <w:tcPr>
            <w:tcW w:w="1071" w:type="dxa"/>
          </w:tcPr>
          <w:p w14:paraId="0D96060B" w14:textId="506D91A8"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Joe Brown / Bergin</w:t>
            </w:r>
          </w:p>
        </w:tc>
        <w:tc>
          <w:tcPr>
            <w:tcW w:w="1385" w:type="dxa"/>
          </w:tcPr>
          <w:p w14:paraId="4F729063" w14:textId="1679BFC9"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Elective</w:t>
            </w:r>
          </w:p>
        </w:tc>
      </w:tr>
      <w:tr w:rsidR="001C521C" w:rsidRPr="001C521C" w14:paraId="4D84AC07" w14:textId="77777777" w:rsidTr="00F67BCB">
        <w:tc>
          <w:tcPr>
            <w:tcW w:w="1975" w:type="dxa"/>
            <w:shd w:val="clear" w:color="auto" w:fill="7F7F7F" w:themeFill="text1" w:themeFillTint="80"/>
          </w:tcPr>
          <w:p w14:paraId="7E7117A9" w14:textId="77777777" w:rsidR="001C521C" w:rsidRDefault="001C521C" w:rsidP="001C521C">
            <w:pPr>
              <w:rPr>
                <w:rFonts w:asciiTheme="majorHAnsi" w:hAnsiTheme="majorHAnsi" w:cstheme="majorHAnsi"/>
                <w:bCs/>
                <w:sz w:val="20"/>
                <w:szCs w:val="20"/>
              </w:rPr>
            </w:pPr>
            <w:r w:rsidRPr="001C521C">
              <w:rPr>
                <w:rFonts w:asciiTheme="majorHAnsi" w:hAnsiTheme="majorHAnsi" w:cstheme="majorHAnsi"/>
                <w:b/>
                <w:bCs/>
                <w:sz w:val="20"/>
                <w:szCs w:val="20"/>
              </w:rPr>
              <w:t xml:space="preserve">EH 590R - </w:t>
            </w:r>
            <w:r w:rsidRPr="001C521C">
              <w:rPr>
                <w:rFonts w:asciiTheme="majorHAnsi" w:hAnsiTheme="majorHAnsi" w:cstheme="majorHAnsi"/>
                <w:bCs/>
                <w:sz w:val="20"/>
                <w:szCs w:val="20"/>
              </w:rPr>
              <w:t>Design, delivery, and assessment of WASH in schools programs</w:t>
            </w:r>
          </w:p>
          <w:p w14:paraId="12FD59CD" w14:textId="77777777" w:rsidR="000C3DB1" w:rsidRDefault="000C3DB1" w:rsidP="001C521C">
            <w:pPr>
              <w:rPr>
                <w:rFonts w:asciiTheme="majorHAnsi" w:hAnsiTheme="majorHAnsi" w:cstheme="majorHAnsi"/>
                <w:bCs/>
                <w:sz w:val="20"/>
                <w:szCs w:val="20"/>
              </w:rPr>
            </w:pPr>
          </w:p>
          <w:p w14:paraId="44DB90F9" w14:textId="538F9A15" w:rsidR="000C3DB1" w:rsidRPr="001C521C" w:rsidRDefault="000C3DB1" w:rsidP="001C521C">
            <w:pPr>
              <w:rPr>
                <w:rFonts w:asciiTheme="majorHAnsi" w:hAnsiTheme="majorHAnsi" w:cstheme="majorHAnsi"/>
                <w:b/>
                <w:bCs/>
                <w:sz w:val="20"/>
                <w:szCs w:val="20"/>
              </w:rPr>
            </w:pPr>
            <w:r>
              <w:rPr>
                <w:rFonts w:asciiTheme="majorHAnsi" w:hAnsiTheme="majorHAnsi" w:cstheme="majorHAnsi"/>
                <w:bCs/>
                <w:sz w:val="20"/>
                <w:szCs w:val="20"/>
              </w:rPr>
              <w:t>NOT AVAILABLE SPRING 2019</w:t>
            </w:r>
          </w:p>
        </w:tc>
        <w:tc>
          <w:tcPr>
            <w:tcW w:w="848" w:type="dxa"/>
            <w:shd w:val="clear" w:color="auto" w:fill="7F7F7F" w:themeFill="text1" w:themeFillTint="80"/>
          </w:tcPr>
          <w:p w14:paraId="365577F9" w14:textId="03330410"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Spring</w:t>
            </w:r>
          </w:p>
        </w:tc>
        <w:tc>
          <w:tcPr>
            <w:tcW w:w="1582" w:type="dxa"/>
            <w:shd w:val="clear" w:color="auto" w:fill="7F7F7F" w:themeFill="text1" w:themeFillTint="80"/>
          </w:tcPr>
          <w:p w14:paraId="07E86B4B" w14:textId="572F92E8"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2</w:t>
            </w:r>
          </w:p>
        </w:tc>
        <w:tc>
          <w:tcPr>
            <w:tcW w:w="810" w:type="dxa"/>
            <w:shd w:val="clear" w:color="auto" w:fill="7F7F7F" w:themeFill="text1" w:themeFillTint="80"/>
          </w:tcPr>
          <w:p w14:paraId="7A68DBEF" w14:textId="5723B7DB"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900" w:type="dxa"/>
            <w:shd w:val="clear" w:color="auto" w:fill="7F7F7F" w:themeFill="text1" w:themeFillTint="80"/>
          </w:tcPr>
          <w:p w14:paraId="23CA48CD" w14:textId="10513AC8"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shd w:val="clear" w:color="auto" w:fill="7F7F7F" w:themeFill="text1" w:themeFillTint="80"/>
          </w:tcPr>
          <w:p w14:paraId="2257A662" w14:textId="1748C58D"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shd w:val="clear" w:color="auto" w:fill="7F7F7F" w:themeFill="text1" w:themeFillTint="80"/>
          </w:tcPr>
          <w:p w14:paraId="1796C323" w14:textId="5DCF8338"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This course is a collaboration between Emory University and UNICEF. The purpose of this course is to support applied learning on developing, executing, and evaluating sustainable and inclusive WASH in Schools interventions in collaboration with local, sub-national, and national stakeholders. The course includes 10 online modules taught live every other week and a final case study assignment. The course will support participants to identify areas of concern, advocate for improved WASH conditions, select appropriate behavior change and technology approaches, and monitor program outputs and outcomes. Course participants will include MPH students, UNICEF filed officers, government stakeholders, and other sectorial stakeholders and is designed to ensure active participation and sharing of experience and information between participants.</w:t>
            </w:r>
          </w:p>
        </w:tc>
        <w:tc>
          <w:tcPr>
            <w:tcW w:w="1071" w:type="dxa"/>
            <w:shd w:val="clear" w:color="auto" w:fill="7F7F7F" w:themeFill="text1" w:themeFillTint="80"/>
          </w:tcPr>
          <w:p w14:paraId="0DC8DEC6" w14:textId="7CE9E2B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Matt Freeman</w:t>
            </w:r>
          </w:p>
        </w:tc>
        <w:tc>
          <w:tcPr>
            <w:tcW w:w="1385" w:type="dxa"/>
            <w:shd w:val="clear" w:color="auto" w:fill="7F7F7F" w:themeFill="text1" w:themeFillTint="80"/>
          </w:tcPr>
          <w:p w14:paraId="6E170939" w14:textId="33AC8657"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Elective</w:t>
            </w:r>
          </w:p>
        </w:tc>
      </w:tr>
    </w:tbl>
    <w:p w14:paraId="28B696F5" w14:textId="77777777" w:rsidR="004C6F14" w:rsidRDefault="004C6F14">
      <w:r>
        <w:br w:type="page"/>
      </w:r>
    </w:p>
    <w:tbl>
      <w:tblPr>
        <w:tblStyle w:val="TableGrid"/>
        <w:tblW w:w="0" w:type="auto"/>
        <w:tblLayout w:type="fixed"/>
        <w:tblLook w:val="04A0" w:firstRow="1" w:lastRow="0" w:firstColumn="1" w:lastColumn="0" w:noHBand="0" w:noVBand="1"/>
      </w:tblPr>
      <w:tblGrid>
        <w:gridCol w:w="1975"/>
        <w:gridCol w:w="848"/>
        <w:gridCol w:w="1582"/>
        <w:gridCol w:w="810"/>
        <w:gridCol w:w="900"/>
        <w:gridCol w:w="1260"/>
        <w:gridCol w:w="4410"/>
        <w:gridCol w:w="1071"/>
        <w:gridCol w:w="1385"/>
      </w:tblGrid>
      <w:tr w:rsidR="004C6F14" w:rsidRPr="008E310A" w14:paraId="1DE48E2F" w14:textId="77777777" w:rsidTr="00E31E91">
        <w:tc>
          <w:tcPr>
            <w:tcW w:w="14241" w:type="dxa"/>
            <w:gridSpan w:val="9"/>
            <w:shd w:val="clear" w:color="auto" w:fill="E5DFEC" w:themeFill="accent4" w:themeFillTint="33"/>
          </w:tcPr>
          <w:p w14:paraId="21B0FCF2" w14:textId="406DEFBD" w:rsidR="004C6F14" w:rsidRPr="008E310A" w:rsidRDefault="004C6F14" w:rsidP="007C5F97">
            <w:pPr>
              <w:jc w:val="center"/>
              <w:rPr>
                <w:rFonts w:asciiTheme="majorHAnsi" w:hAnsiTheme="majorHAnsi"/>
                <w:b/>
              </w:rPr>
            </w:pPr>
            <w:r w:rsidRPr="008E310A">
              <w:rPr>
                <w:rFonts w:asciiTheme="majorHAnsi" w:hAnsiTheme="majorHAnsi"/>
                <w:b/>
              </w:rPr>
              <w:lastRenderedPageBreak/>
              <w:t>ELECTIVE</w:t>
            </w:r>
            <w:r w:rsidR="00E31E91">
              <w:rPr>
                <w:rFonts w:asciiTheme="majorHAnsi" w:hAnsiTheme="majorHAnsi"/>
                <w:b/>
              </w:rPr>
              <w:t xml:space="preserve"> COURSES</w:t>
            </w:r>
          </w:p>
        </w:tc>
      </w:tr>
      <w:tr w:rsidR="004C6F14" w:rsidRPr="008E310A" w14:paraId="14A4E0F7" w14:textId="77777777" w:rsidTr="007C5F97">
        <w:tc>
          <w:tcPr>
            <w:tcW w:w="1975" w:type="dxa"/>
          </w:tcPr>
          <w:p w14:paraId="642F5260" w14:textId="77777777" w:rsidR="004C6F14" w:rsidRPr="008E310A" w:rsidRDefault="004C6F14"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Courses</w:t>
            </w:r>
          </w:p>
        </w:tc>
        <w:tc>
          <w:tcPr>
            <w:tcW w:w="848" w:type="dxa"/>
          </w:tcPr>
          <w:p w14:paraId="06781AA6" w14:textId="77777777" w:rsidR="004C6F14" w:rsidRPr="008E310A" w:rsidRDefault="004C6F14"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Term</w:t>
            </w:r>
          </w:p>
        </w:tc>
        <w:tc>
          <w:tcPr>
            <w:tcW w:w="1582" w:type="dxa"/>
          </w:tcPr>
          <w:p w14:paraId="48A309C0" w14:textId="77777777" w:rsidR="004C6F14" w:rsidRPr="008E310A" w:rsidRDefault="004C6F14"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Credits</w:t>
            </w:r>
          </w:p>
        </w:tc>
        <w:tc>
          <w:tcPr>
            <w:tcW w:w="1710" w:type="dxa"/>
            <w:gridSpan w:val="2"/>
          </w:tcPr>
          <w:p w14:paraId="31B9F47A" w14:textId="77777777" w:rsidR="004C6F14" w:rsidRPr="008E310A" w:rsidRDefault="004C6F14" w:rsidP="007C5F97">
            <w:pPr>
              <w:jc w:val="cente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Suitable for Years</w:t>
            </w:r>
          </w:p>
        </w:tc>
        <w:tc>
          <w:tcPr>
            <w:tcW w:w="1260" w:type="dxa"/>
          </w:tcPr>
          <w:p w14:paraId="45E4AB1C" w14:textId="77777777" w:rsidR="004C6F14" w:rsidRPr="008E310A" w:rsidRDefault="004C6F14"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Prerequisite</w:t>
            </w:r>
          </w:p>
        </w:tc>
        <w:tc>
          <w:tcPr>
            <w:tcW w:w="4410" w:type="dxa"/>
          </w:tcPr>
          <w:p w14:paraId="70853340" w14:textId="77777777" w:rsidR="004C6F14" w:rsidRPr="008E310A" w:rsidRDefault="004C6F14"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Overview</w:t>
            </w:r>
          </w:p>
        </w:tc>
        <w:tc>
          <w:tcPr>
            <w:tcW w:w="1071" w:type="dxa"/>
          </w:tcPr>
          <w:p w14:paraId="410C1589" w14:textId="77777777" w:rsidR="004C6F14" w:rsidRPr="008E310A" w:rsidRDefault="004C6F14"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Instructor</w:t>
            </w:r>
          </w:p>
        </w:tc>
        <w:tc>
          <w:tcPr>
            <w:tcW w:w="1385" w:type="dxa"/>
          </w:tcPr>
          <w:p w14:paraId="07A30935" w14:textId="77777777" w:rsidR="004C6F14" w:rsidRPr="008E310A" w:rsidRDefault="004C6F14"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Meets Requirements</w:t>
            </w:r>
          </w:p>
        </w:tc>
      </w:tr>
      <w:tr w:rsidR="004C6F14" w:rsidRPr="008E310A" w14:paraId="2B2EFEE1" w14:textId="77777777" w:rsidTr="007C5F97">
        <w:tc>
          <w:tcPr>
            <w:tcW w:w="1975" w:type="dxa"/>
          </w:tcPr>
          <w:p w14:paraId="14572BBD" w14:textId="77777777" w:rsidR="004C6F14" w:rsidRPr="008E310A" w:rsidRDefault="004C6F14" w:rsidP="007C5F97">
            <w:pPr>
              <w:rPr>
                <w:rFonts w:asciiTheme="majorHAnsi" w:hAnsiTheme="majorHAnsi"/>
                <w:b/>
                <w:color w:val="548DD4" w:themeColor="text2" w:themeTint="99"/>
                <w:sz w:val="20"/>
                <w:szCs w:val="20"/>
              </w:rPr>
            </w:pPr>
          </w:p>
        </w:tc>
        <w:tc>
          <w:tcPr>
            <w:tcW w:w="848" w:type="dxa"/>
          </w:tcPr>
          <w:p w14:paraId="6F35BA7D" w14:textId="77777777" w:rsidR="004C6F14" w:rsidRPr="008E310A" w:rsidRDefault="004C6F14" w:rsidP="007C5F97">
            <w:pPr>
              <w:rPr>
                <w:rFonts w:asciiTheme="majorHAnsi" w:hAnsiTheme="majorHAnsi"/>
                <w:b/>
                <w:color w:val="548DD4" w:themeColor="text2" w:themeTint="99"/>
                <w:sz w:val="20"/>
                <w:szCs w:val="20"/>
              </w:rPr>
            </w:pPr>
          </w:p>
        </w:tc>
        <w:tc>
          <w:tcPr>
            <w:tcW w:w="1582" w:type="dxa"/>
          </w:tcPr>
          <w:p w14:paraId="7B403C87" w14:textId="77777777" w:rsidR="004C6F14" w:rsidRPr="008E310A" w:rsidRDefault="004C6F14" w:rsidP="007C5F97">
            <w:pPr>
              <w:rPr>
                <w:rFonts w:asciiTheme="majorHAnsi" w:hAnsiTheme="majorHAnsi"/>
                <w:b/>
                <w:color w:val="548DD4" w:themeColor="text2" w:themeTint="99"/>
                <w:sz w:val="20"/>
                <w:szCs w:val="20"/>
              </w:rPr>
            </w:pPr>
          </w:p>
        </w:tc>
        <w:tc>
          <w:tcPr>
            <w:tcW w:w="810" w:type="dxa"/>
          </w:tcPr>
          <w:p w14:paraId="6A5EEF44" w14:textId="77777777" w:rsidR="004C6F14" w:rsidRPr="008E310A" w:rsidRDefault="004C6F14" w:rsidP="007C5F97">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Y1</w:t>
            </w:r>
          </w:p>
        </w:tc>
        <w:tc>
          <w:tcPr>
            <w:tcW w:w="900" w:type="dxa"/>
          </w:tcPr>
          <w:p w14:paraId="570DF704" w14:textId="77777777" w:rsidR="004C6F14" w:rsidRPr="008E310A" w:rsidRDefault="004C6F14" w:rsidP="007C5F97">
            <w:pPr>
              <w:jc w:val="cente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Y2</w:t>
            </w:r>
          </w:p>
        </w:tc>
        <w:tc>
          <w:tcPr>
            <w:tcW w:w="1260" w:type="dxa"/>
          </w:tcPr>
          <w:p w14:paraId="4DCA4332" w14:textId="77777777" w:rsidR="004C6F14" w:rsidRPr="008E310A" w:rsidRDefault="004C6F14" w:rsidP="007C5F97">
            <w:pPr>
              <w:rPr>
                <w:rFonts w:asciiTheme="majorHAnsi" w:hAnsiTheme="majorHAnsi"/>
                <w:b/>
                <w:color w:val="548DD4" w:themeColor="text2" w:themeTint="99"/>
                <w:sz w:val="20"/>
                <w:szCs w:val="20"/>
              </w:rPr>
            </w:pPr>
          </w:p>
        </w:tc>
        <w:tc>
          <w:tcPr>
            <w:tcW w:w="4410" w:type="dxa"/>
          </w:tcPr>
          <w:p w14:paraId="6380C0D6" w14:textId="77777777" w:rsidR="004C6F14" w:rsidRPr="008E310A" w:rsidRDefault="004C6F14" w:rsidP="007C5F97">
            <w:pPr>
              <w:rPr>
                <w:rFonts w:asciiTheme="majorHAnsi" w:hAnsiTheme="majorHAnsi"/>
                <w:b/>
                <w:color w:val="548DD4" w:themeColor="text2" w:themeTint="99"/>
                <w:sz w:val="20"/>
                <w:szCs w:val="20"/>
              </w:rPr>
            </w:pPr>
          </w:p>
        </w:tc>
        <w:tc>
          <w:tcPr>
            <w:tcW w:w="1071" w:type="dxa"/>
          </w:tcPr>
          <w:p w14:paraId="5D72AC41" w14:textId="77777777" w:rsidR="004C6F14" w:rsidRPr="008E310A" w:rsidRDefault="004C6F14" w:rsidP="007C5F97">
            <w:pPr>
              <w:rPr>
                <w:rFonts w:asciiTheme="majorHAnsi" w:hAnsiTheme="majorHAnsi"/>
                <w:b/>
                <w:color w:val="548DD4" w:themeColor="text2" w:themeTint="99"/>
                <w:sz w:val="20"/>
                <w:szCs w:val="20"/>
              </w:rPr>
            </w:pPr>
          </w:p>
        </w:tc>
        <w:tc>
          <w:tcPr>
            <w:tcW w:w="1385" w:type="dxa"/>
          </w:tcPr>
          <w:p w14:paraId="134723A4" w14:textId="77777777" w:rsidR="004C6F14" w:rsidRPr="008E310A" w:rsidRDefault="004C6F14" w:rsidP="007C5F97">
            <w:pPr>
              <w:rPr>
                <w:rFonts w:asciiTheme="majorHAnsi" w:hAnsiTheme="majorHAnsi"/>
                <w:b/>
                <w:color w:val="548DD4" w:themeColor="text2" w:themeTint="99"/>
                <w:sz w:val="20"/>
                <w:szCs w:val="20"/>
              </w:rPr>
            </w:pPr>
          </w:p>
        </w:tc>
      </w:tr>
      <w:tr w:rsidR="001C521C" w:rsidRPr="001C521C" w14:paraId="6082B92D" w14:textId="77777777" w:rsidTr="004C6F14">
        <w:tc>
          <w:tcPr>
            <w:tcW w:w="1975" w:type="dxa"/>
          </w:tcPr>
          <w:p w14:paraId="77705190" w14:textId="520BC5F8" w:rsidR="001C521C" w:rsidRPr="001C521C" w:rsidRDefault="001C521C" w:rsidP="00A179C9">
            <w:pPr>
              <w:rPr>
                <w:rFonts w:asciiTheme="majorHAnsi" w:hAnsiTheme="majorHAnsi" w:cstheme="majorHAnsi"/>
                <w:b/>
                <w:bCs/>
                <w:sz w:val="20"/>
                <w:szCs w:val="20"/>
              </w:rPr>
            </w:pPr>
            <w:r w:rsidRPr="001C521C">
              <w:rPr>
                <w:rFonts w:asciiTheme="majorHAnsi" w:hAnsiTheme="majorHAnsi" w:cstheme="majorHAnsi"/>
                <w:b/>
                <w:bCs/>
                <w:sz w:val="20"/>
                <w:szCs w:val="20"/>
              </w:rPr>
              <w:t xml:space="preserve">EH 570: </w:t>
            </w:r>
            <w:r w:rsidRPr="001C521C">
              <w:rPr>
                <w:rFonts w:asciiTheme="majorHAnsi" w:hAnsiTheme="majorHAnsi" w:cstheme="majorHAnsi"/>
                <w:bCs/>
                <w:sz w:val="20"/>
                <w:szCs w:val="20"/>
              </w:rPr>
              <w:t>Environmental and Occupational Health Policy</w:t>
            </w:r>
          </w:p>
        </w:tc>
        <w:tc>
          <w:tcPr>
            <w:tcW w:w="848" w:type="dxa"/>
          </w:tcPr>
          <w:p w14:paraId="2AF5E5F1" w14:textId="2D45E8B2"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Spring</w:t>
            </w:r>
          </w:p>
        </w:tc>
        <w:tc>
          <w:tcPr>
            <w:tcW w:w="1582" w:type="dxa"/>
          </w:tcPr>
          <w:p w14:paraId="3683264B" w14:textId="6DFCCCDA"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2</w:t>
            </w:r>
          </w:p>
        </w:tc>
        <w:tc>
          <w:tcPr>
            <w:tcW w:w="810" w:type="dxa"/>
          </w:tcPr>
          <w:p w14:paraId="6060D99F" w14:textId="164BBF62"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900" w:type="dxa"/>
          </w:tcPr>
          <w:p w14:paraId="7E898273" w14:textId="72F9D390"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7C5E5FDF" w14:textId="753627A8"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tcPr>
          <w:p w14:paraId="399C4B0C" w14:textId="77777777" w:rsidR="001C521C" w:rsidRPr="001C521C" w:rsidRDefault="001C521C" w:rsidP="001C521C">
            <w:pPr>
              <w:rPr>
                <w:rFonts w:asciiTheme="majorHAnsi" w:hAnsiTheme="majorHAnsi"/>
                <w:color w:val="1F497D"/>
                <w:sz w:val="20"/>
                <w:szCs w:val="20"/>
              </w:rPr>
            </w:pPr>
            <w:r w:rsidRPr="001C521C">
              <w:rPr>
                <w:rFonts w:asciiTheme="majorHAnsi" w:hAnsiTheme="majorHAnsi"/>
                <w:sz w:val="20"/>
                <w:szCs w:val="20"/>
                <w:shd w:val="clear" w:color="auto" w:fill="FFFFFF"/>
              </w:rPr>
              <w:t xml:space="preserve">This course introduces students to the major laws and regulations applicable to environmental and occupational health in the United States. We will also explore the history, politics, economics, and ethics of environmental and occupational health policy. Readings, discussion and occasional guest speakers also explore issues of equity and environmental justice. Case studies, in-class-activities and a policy analysis assignment will emphasize the challenges of environmental and occupational health policy </w:t>
            </w:r>
            <w:r w:rsidRPr="001C521C">
              <w:rPr>
                <w:rFonts w:asciiTheme="majorHAnsi" w:hAnsiTheme="majorHAnsi"/>
                <w:color w:val="1F497D"/>
                <w:sz w:val="20"/>
                <w:szCs w:val="20"/>
              </w:rPr>
              <w:t>“</w:t>
            </w:r>
            <w:r w:rsidRPr="001C521C">
              <w:rPr>
                <w:rFonts w:asciiTheme="majorHAnsi" w:hAnsiTheme="majorHAnsi"/>
                <w:i/>
                <w:iCs/>
                <w:color w:val="1F497D"/>
                <w:sz w:val="20"/>
                <w:szCs w:val="20"/>
              </w:rPr>
              <w:t>Students must tell instructor that they are in the WASH Certificate Program and arrange for a WASH-related final project in order to obtain credit for the WASH certificate</w:t>
            </w:r>
            <w:r w:rsidRPr="001C521C">
              <w:rPr>
                <w:rFonts w:asciiTheme="majorHAnsi" w:hAnsiTheme="majorHAnsi"/>
                <w:color w:val="1F497D"/>
                <w:sz w:val="20"/>
                <w:szCs w:val="20"/>
              </w:rPr>
              <w:t>”</w:t>
            </w:r>
          </w:p>
          <w:p w14:paraId="4B90F602" w14:textId="77777777" w:rsidR="001C521C" w:rsidRPr="001C521C" w:rsidRDefault="001C521C" w:rsidP="001C521C">
            <w:pPr>
              <w:rPr>
                <w:rFonts w:asciiTheme="majorHAnsi" w:hAnsiTheme="majorHAnsi" w:cstheme="majorHAnsi"/>
                <w:bCs/>
                <w:sz w:val="20"/>
                <w:szCs w:val="20"/>
              </w:rPr>
            </w:pPr>
          </w:p>
        </w:tc>
        <w:tc>
          <w:tcPr>
            <w:tcW w:w="1071" w:type="dxa"/>
          </w:tcPr>
          <w:p w14:paraId="133A7848" w14:textId="3BF7DE4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Tom Clasen</w:t>
            </w:r>
          </w:p>
        </w:tc>
        <w:tc>
          <w:tcPr>
            <w:tcW w:w="1385" w:type="dxa"/>
          </w:tcPr>
          <w:p w14:paraId="4525158F" w14:textId="2F183319"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Elective</w:t>
            </w:r>
          </w:p>
        </w:tc>
      </w:tr>
      <w:tr w:rsidR="00222511" w:rsidRPr="001C521C" w14:paraId="1B20A2A8" w14:textId="77777777" w:rsidTr="004C6F14">
        <w:tc>
          <w:tcPr>
            <w:tcW w:w="1975" w:type="dxa"/>
          </w:tcPr>
          <w:p w14:paraId="3A490D40" w14:textId="5BA92463" w:rsidR="00222511" w:rsidRPr="001C521C" w:rsidRDefault="00222511" w:rsidP="001C521C">
            <w:pPr>
              <w:rPr>
                <w:rFonts w:asciiTheme="majorHAnsi" w:hAnsiTheme="majorHAnsi"/>
                <w:b/>
                <w:sz w:val="20"/>
                <w:szCs w:val="20"/>
              </w:rPr>
            </w:pPr>
            <w:r>
              <w:rPr>
                <w:rFonts w:asciiTheme="majorHAnsi" w:hAnsiTheme="majorHAnsi"/>
                <w:b/>
                <w:sz w:val="20"/>
                <w:szCs w:val="20"/>
              </w:rPr>
              <w:t xml:space="preserve">EH 582/GH 582: </w:t>
            </w:r>
            <w:r w:rsidRPr="00222511">
              <w:rPr>
                <w:rFonts w:asciiTheme="majorHAnsi" w:hAnsiTheme="majorHAnsi"/>
                <w:sz w:val="20"/>
                <w:szCs w:val="20"/>
              </w:rPr>
              <w:t>Global Climate Change: Health Impacts and Response</w:t>
            </w:r>
          </w:p>
        </w:tc>
        <w:tc>
          <w:tcPr>
            <w:tcW w:w="848" w:type="dxa"/>
          </w:tcPr>
          <w:p w14:paraId="1F8E2DFD" w14:textId="4D83F2FC" w:rsidR="00222511" w:rsidRPr="001C521C" w:rsidRDefault="00222511" w:rsidP="001C521C">
            <w:pPr>
              <w:rPr>
                <w:rFonts w:asciiTheme="majorHAnsi" w:hAnsiTheme="majorHAnsi" w:cstheme="majorHAnsi"/>
                <w:bCs/>
                <w:sz w:val="20"/>
                <w:szCs w:val="20"/>
              </w:rPr>
            </w:pPr>
            <w:r>
              <w:rPr>
                <w:rFonts w:asciiTheme="majorHAnsi" w:hAnsiTheme="majorHAnsi" w:cstheme="majorHAnsi"/>
                <w:bCs/>
                <w:sz w:val="20"/>
                <w:szCs w:val="20"/>
              </w:rPr>
              <w:t>Fall</w:t>
            </w:r>
          </w:p>
        </w:tc>
        <w:tc>
          <w:tcPr>
            <w:tcW w:w="1582" w:type="dxa"/>
          </w:tcPr>
          <w:p w14:paraId="2C86FF4E" w14:textId="02E5C289" w:rsidR="00222511" w:rsidRPr="001C521C" w:rsidRDefault="00222511" w:rsidP="001C521C">
            <w:pPr>
              <w:rPr>
                <w:rFonts w:asciiTheme="majorHAnsi" w:hAnsiTheme="majorHAnsi" w:cstheme="majorHAnsi"/>
                <w:bCs/>
                <w:sz w:val="20"/>
                <w:szCs w:val="20"/>
              </w:rPr>
            </w:pPr>
            <w:r>
              <w:rPr>
                <w:rFonts w:asciiTheme="majorHAnsi" w:hAnsiTheme="majorHAnsi" w:cstheme="majorHAnsi"/>
                <w:bCs/>
                <w:sz w:val="20"/>
                <w:szCs w:val="20"/>
              </w:rPr>
              <w:t>2</w:t>
            </w:r>
          </w:p>
        </w:tc>
        <w:tc>
          <w:tcPr>
            <w:tcW w:w="810" w:type="dxa"/>
          </w:tcPr>
          <w:p w14:paraId="51FD163F" w14:textId="4364A9B5" w:rsidR="00222511" w:rsidRPr="001C521C" w:rsidRDefault="00222511" w:rsidP="001C521C">
            <w:pPr>
              <w:rPr>
                <w:rFonts w:asciiTheme="majorHAnsi" w:hAnsiTheme="majorHAnsi" w:cstheme="majorHAnsi"/>
                <w:bCs/>
                <w:sz w:val="20"/>
                <w:szCs w:val="20"/>
              </w:rPr>
            </w:pPr>
            <w:r>
              <w:rPr>
                <w:rFonts w:asciiTheme="majorHAnsi" w:hAnsiTheme="majorHAnsi" w:cstheme="majorHAnsi"/>
                <w:bCs/>
                <w:sz w:val="20"/>
                <w:szCs w:val="20"/>
              </w:rPr>
              <w:t>Yes</w:t>
            </w:r>
          </w:p>
        </w:tc>
        <w:tc>
          <w:tcPr>
            <w:tcW w:w="900" w:type="dxa"/>
          </w:tcPr>
          <w:p w14:paraId="754B5097" w14:textId="07CF577B" w:rsidR="00222511" w:rsidRPr="001C521C" w:rsidRDefault="00222511" w:rsidP="001C521C">
            <w:pPr>
              <w:rPr>
                <w:rFonts w:asciiTheme="majorHAnsi" w:hAnsiTheme="majorHAnsi" w:cstheme="majorHAnsi"/>
                <w:bCs/>
                <w:sz w:val="20"/>
                <w:szCs w:val="20"/>
              </w:rPr>
            </w:pPr>
            <w:r>
              <w:rPr>
                <w:rFonts w:asciiTheme="majorHAnsi" w:hAnsiTheme="majorHAnsi" w:cstheme="majorHAnsi"/>
                <w:bCs/>
                <w:sz w:val="20"/>
                <w:szCs w:val="20"/>
              </w:rPr>
              <w:t>Yes</w:t>
            </w:r>
          </w:p>
        </w:tc>
        <w:tc>
          <w:tcPr>
            <w:tcW w:w="1260" w:type="dxa"/>
          </w:tcPr>
          <w:p w14:paraId="655FABA9" w14:textId="385BC22E" w:rsidR="00222511" w:rsidRPr="001C521C" w:rsidRDefault="00222511" w:rsidP="001C521C">
            <w:pPr>
              <w:rPr>
                <w:rFonts w:asciiTheme="majorHAnsi" w:hAnsiTheme="majorHAnsi"/>
                <w:color w:val="333333"/>
                <w:sz w:val="20"/>
                <w:szCs w:val="20"/>
                <w:shd w:val="clear" w:color="auto" w:fill="FFFFFF"/>
              </w:rPr>
            </w:pPr>
            <w:r>
              <w:rPr>
                <w:rFonts w:asciiTheme="majorHAnsi" w:hAnsiTheme="majorHAnsi"/>
                <w:color w:val="333333"/>
                <w:sz w:val="20"/>
                <w:szCs w:val="20"/>
                <w:shd w:val="clear" w:color="auto" w:fill="FFFFFF"/>
              </w:rPr>
              <w:t>None</w:t>
            </w:r>
          </w:p>
        </w:tc>
        <w:tc>
          <w:tcPr>
            <w:tcW w:w="4410" w:type="dxa"/>
          </w:tcPr>
          <w:p w14:paraId="22496782" w14:textId="6273AD88" w:rsidR="00222511" w:rsidRPr="00222511" w:rsidRDefault="00222511" w:rsidP="001C521C">
            <w:pPr>
              <w:rPr>
                <w:rFonts w:asciiTheme="majorHAnsi" w:hAnsiTheme="majorHAnsi"/>
                <w:color w:val="333333"/>
                <w:sz w:val="20"/>
                <w:szCs w:val="20"/>
                <w:shd w:val="clear" w:color="auto" w:fill="FFFFFF"/>
              </w:rPr>
            </w:pPr>
            <w:r w:rsidRPr="00222511">
              <w:rPr>
                <w:rFonts w:asciiTheme="majorHAnsi" w:hAnsiTheme="majorHAnsi"/>
                <w:sz w:val="20"/>
                <w:szCs w:val="20"/>
              </w:rPr>
              <w:t>This course will explore the public health effects of global climate change, epidemiologic and other methods for understanding and studying these effects, the public health adaptation response, and potential mitigation efforts and activities. Public health responses will be discussed with particular focus on global health issues. The course will emphasize a practical approach to vulnerability and risk assessment, and students will develop skills assessing the risks of particular climate‐related health impacts.</w:t>
            </w:r>
          </w:p>
        </w:tc>
        <w:tc>
          <w:tcPr>
            <w:tcW w:w="1071" w:type="dxa"/>
          </w:tcPr>
          <w:p w14:paraId="7514BC64" w14:textId="333536E7" w:rsidR="00222511" w:rsidRPr="001C521C" w:rsidRDefault="00222511" w:rsidP="001C521C">
            <w:pPr>
              <w:rPr>
                <w:rFonts w:asciiTheme="majorHAnsi" w:hAnsiTheme="majorHAnsi" w:cstheme="majorHAnsi"/>
                <w:bCs/>
                <w:sz w:val="20"/>
                <w:szCs w:val="20"/>
              </w:rPr>
            </w:pPr>
            <w:r>
              <w:rPr>
                <w:rFonts w:asciiTheme="majorHAnsi" w:hAnsiTheme="majorHAnsi" w:cstheme="majorHAnsi"/>
                <w:bCs/>
                <w:sz w:val="20"/>
                <w:szCs w:val="20"/>
              </w:rPr>
              <w:t>Liu</w:t>
            </w:r>
          </w:p>
        </w:tc>
        <w:tc>
          <w:tcPr>
            <w:tcW w:w="1385" w:type="dxa"/>
          </w:tcPr>
          <w:p w14:paraId="378C442F" w14:textId="1B880DBE" w:rsidR="00222511" w:rsidRDefault="00222511" w:rsidP="001C521C">
            <w:pPr>
              <w:rPr>
                <w:rFonts w:asciiTheme="majorHAnsi" w:hAnsiTheme="majorHAnsi" w:cstheme="majorHAnsi"/>
                <w:bCs/>
                <w:sz w:val="20"/>
                <w:szCs w:val="20"/>
              </w:rPr>
            </w:pPr>
            <w:r>
              <w:rPr>
                <w:rFonts w:asciiTheme="majorHAnsi" w:hAnsiTheme="majorHAnsi" w:cstheme="majorHAnsi"/>
                <w:bCs/>
                <w:sz w:val="20"/>
                <w:szCs w:val="20"/>
              </w:rPr>
              <w:t>Elective</w:t>
            </w:r>
          </w:p>
        </w:tc>
      </w:tr>
      <w:tr w:rsidR="001C521C" w:rsidRPr="001C521C" w14:paraId="2CF54B32" w14:textId="77777777" w:rsidTr="004C6F14">
        <w:tc>
          <w:tcPr>
            <w:tcW w:w="1975" w:type="dxa"/>
          </w:tcPr>
          <w:p w14:paraId="4E90F44B" w14:textId="14589C2D" w:rsidR="001C521C" w:rsidRPr="001C521C" w:rsidRDefault="001C521C" w:rsidP="001C521C">
            <w:pPr>
              <w:rPr>
                <w:rFonts w:asciiTheme="majorHAnsi" w:hAnsiTheme="majorHAnsi" w:cstheme="majorHAnsi"/>
                <w:b/>
                <w:bCs/>
                <w:sz w:val="20"/>
                <w:szCs w:val="20"/>
              </w:rPr>
            </w:pPr>
            <w:r w:rsidRPr="001C521C">
              <w:rPr>
                <w:rFonts w:asciiTheme="majorHAnsi" w:hAnsiTheme="majorHAnsi"/>
                <w:b/>
                <w:sz w:val="20"/>
                <w:szCs w:val="20"/>
              </w:rPr>
              <w:t xml:space="preserve">EPI 540: </w:t>
            </w:r>
            <w:r w:rsidRPr="001C521C">
              <w:rPr>
                <w:rFonts w:asciiTheme="majorHAnsi" w:hAnsiTheme="majorHAnsi"/>
                <w:sz w:val="20"/>
                <w:szCs w:val="20"/>
              </w:rPr>
              <w:t>Case Studies in Infectious Disease Epidemiology</w:t>
            </w:r>
          </w:p>
        </w:tc>
        <w:tc>
          <w:tcPr>
            <w:tcW w:w="848" w:type="dxa"/>
          </w:tcPr>
          <w:p w14:paraId="29F8CAAC" w14:textId="266C1BE1"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Fall</w:t>
            </w:r>
          </w:p>
        </w:tc>
        <w:tc>
          <w:tcPr>
            <w:tcW w:w="1582" w:type="dxa"/>
          </w:tcPr>
          <w:p w14:paraId="4883F1C4" w14:textId="1C763CB0"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2</w:t>
            </w:r>
          </w:p>
        </w:tc>
        <w:tc>
          <w:tcPr>
            <w:tcW w:w="810" w:type="dxa"/>
          </w:tcPr>
          <w:p w14:paraId="08DEB869" w14:textId="7F02FD62"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900" w:type="dxa"/>
          </w:tcPr>
          <w:p w14:paraId="63553D34" w14:textId="30BF8373"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5819E269" w14:textId="3E22AD84" w:rsidR="001C521C" w:rsidRPr="001C521C" w:rsidRDefault="001C521C" w:rsidP="001C521C">
            <w:pPr>
              <w:rPr>
                <w:rFonts w:asciiTheme="majorHAnsi" w:hAnsiTheme="majorHAnsi" w:cstheme="majorHAnsi"/>
                <w:bCs/>
                <w:sz w:val="20"/>
                <w:szCs w:val="20"/>
              </w:rPr>
            </w:pPr>
            <w:r w:rsidRPr="001C521C">
              <w:rPr>
                <w:rFonts w:asciiTheme="majorHAnsi" w:hAnsiTheme="majorHAnsi"/>
                <w:color w:val="333333"/>
                <w:sz w:val="20"/>
                <w:szCs w:val="20"/>
                <w:shd w:val="clear" w:color="auto" w:fill="FFFFFF"/>
              </w:rPr>
              <w:t>EPI 504 or EPI 530 and BIOS 500 or permission of instructor. Cross-listed with GH 517.</w:t>
            </w:r>
          </w:p>
        </w:tc>
        <w:tc>
          <w:tcPr>
            <w:tcW w:w="4410" w:type="dxa"/>
          </w:tcPr>
          <w:p w14:paraId="53677984" w14:textId="77777777" w:rsidR="001C521C" w:rsidRPr="001C521C" w:rsidRDefault="001C521C" w:rsidP="001C521C">
            <w:pPr>
              <w:rPr>
                <w:rFonts w:asciiTheme="majorHAnsi" w:hAnsiTheme="majorHAnsi"/>
                <w:color w:val="1F497D"/>
                <w:sz w:val="20"/>
                <w:szCs w:val="20"/>
              </w:rPr>
            </w:pPr>
            <w:r w:rsidRPr="001C521C">
              <w:rPr>
                <w:rFonts w:asciiTheme="majorHAnsi" w:hAnsiTheme="majorHAnsi"/>
                <w:color w:val="333333"/>
                <w:sz w:val="20"/>
                <w:szCs w:val="20"/>
                <w:shd w:val="clear" w:color="auto" w:fill="FFFFFF"/>
              </w:rPr>
              <w:t xml:space="preserve">Provides training in the investigation, control, and prevention of infectious diseases by both descriptive and analytic epidemiological techniques. Students work with infectious diseases of national and international interest. Prerequisites/concurrent: EPI 504 or EPI 530 and BIOS 500 or permission of instructor. Cross-listed with GH 517. </w:t>
            </w:r>
            <w:r w:rsidRPr="001C521C">
              <w:rPr>
                <w:rFonts w:asciiTheme="majorHAnsi" w:hAnsiTheme="majorHAnsi"/>
                <w:b/>
                <w:bCs/>
                <w:color w:val="1F497D"/>
                <w:sz w:val="20"/>
                <w:szCs w:val="20"/>
              </w:rPr>
              <w:t xml:space="preserve"> Students MUST complete a WASH final project in order to get credit.  No exceptions.</w:t>
            </w:r>
          </w:p>
          <w:p w14:paraId="740FACE9" w14:textId="77777777" w:rsidR="001C521C" w:rsidRPr="001C521C" w:rsidRDefault="001C521C" w:rsidP="001C521C">
            <w:pPr>
              <w:rPr>
                <w:rFonts w:asciiTheme="majorHAnsi" w:hAnsiTheme="majorHAnsi" w:cstheme="majorHAnsi"/>
                <w:bCs/>
                <w:sz w:val="20"/>
                <w:szCs w:val="20"/>
              </w:rPr>
            </w:pPr>
          </w:p>
        </w:tc>
        <w:tc>
          <w:tcPr>
            <w:tcW w:w="1071" w:type="dxa"/>
          </w:tcPr>
          <w:p w14:paraId="18694D86" w14:textId="43ADB19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Spaulding</w:t>
            </w:r>
          </w:p>
        </w:tc>
        <w:tc>
          <w:tcPr>
            <w:tcW w:w="1385" w:type="dxa"/>
          </w:tcPr>
          <w:p w14:paraId="1ACFD04B" w14:textId="0CDEBFDE" w:rsidR="001C521C" w:rsidRPr="001C521C" w:rsidRDefault="001C521C" w:rsidP="001C521C">
            <w:pPr>
              <w:rPr>
                <w:rFonts w:asciiTheme="majorHAnsi" w:hAnsiTheme="majorHAnsi" w:cstheme="majorHAnsi"/>
                <w:bCs/>
                <w:sz w:val="20"/>
                <w:szCs w:val="20"/>
              </w:rPr>
            </w:pPr>
            <w:r>
              <w:rPr>
                <w:rFonts w:asciiTheme="majorHAnsi" w:hAnsiTheme="majorHAnsi" w:cstheme="majorHAnsi"/>
                <w:bCs/>
                <w:sz w:val="20"/>
                <w:szCs w:val="20"/>
              </w:rPr>
              <w:t>Elective</w:t>
            </w:r>
          </w:p>
        </w:tc>
      </w:tr>
      <w:tr w:rsidR="00222511" w:rsidRPr="008E310A" w14:paraId="3B6B5A22" w14:textId="77777777" w:rsidTr="000C56D5">
        <w:tc>
          <w:tcPr>
            <w:tcW w:w="14241" w:type="dxa"/>
            <w:gridSpan w:val="9"/>
            <w:shd w:val="clear" w:color="auto" w:fill="E5DFEC" w:themeFill="accent4" w:themeFillTint="33"/>
          </w:tcPr>
          <w:p w14:paraId="6B3DC2E9" w14:textId="77777777" w:rsidR="00222511" w:rsidRPr="008E310A" w:rsidRDefault="00222511" w:rsidP="000C56D5">
            <w:pPr>
              <w:jc w:val="center"/>
              <w:rPr>
                <w:rFonts w:asciiTheme="majorHAnsi" w:hAnsiTheme="majorHAnsi"/>
                <w:b/>
              </w:rPr>
            </w:pPr>
            <w:r w:rsidRPr="008E310A">
              <w:rPr>
                <w:rFonts w:asciiTheme="majorHAnsi" w:hAnsiTheme="majorHAnsi"/>
                <w:b/>
              </w:rPr>
              <w:lastRenderedPageBreak/>
              <w:t>ELECTIVE</w:t>
            </w:r>
            <w:r>
              <w:rPr>
                <w:rFonts w:asciiTheme="majorHAnsi" w:hAnsiTheme="majorHAnsi"/>
                <w:b/>
              </w:rPr>
              <w:t xml:space="preserve"> COURSES</w:t>
            </w:r>
          </w:p>
        </w:tc>
      </w:tr>
      <w:tr w:rsidR="00222511" w:rsidRPr="008E310A" w14:paraId="1348066F" w14:textId="77777777" w:rsidTr="000C56D5">
        <w:tc>
          <w:tcPr>
            <w:tcW w:w="1975" w:type="dxa"/>
          </w:tcPr>
          <w:p w14:paraId="206D9D00" w14:textId="77777777" w:rsidR="00222511" w:rsidRPr="008E310A" w:rsidRDefault="00222511" w:rsidP="000C56D5">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Courses</w:t>
            </w:r>
          </w:p>
        </w:tc>
        <w:tc>
          <w:tcPr>
            <w:tcW w:w="848" w:type="dxa"/>
          </w:tcPr>
          <w:p w14:paraId="282CC9E4" w14:textId="77777777" w:rsidR="00222511" w:rsidRPr="008E310A" w:rsidRDefault="00222511" w:rsidP="000C56D5">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Term</w:t>
            </w:r>
          </w:p>
        </w:tc>
        <w:tc>
          <w:tcPr>
            <w:tcW w:w="1582" w:type="dxa"/>
          </w:tcPr>
          <w:p w14:paraId="5949EED7" w14:textId="77777777" w:rsidR="00222511" w:rsidRPr="008E310A" w:rsidRDefault="00222511" w:rsidP="000C56D5">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Credits</w:t>
            </w:r>
          </w:p>
        </w:tc>
        <w:tc>
          <w:tcPr>
            <w:tcW w:w="1710" w:type="dxa"/>
            <w:gridSpan w:val="2"/>
          </w:tcPr>
          <w:p w14:paraId="045CA518" w14:textId="77777777" w:rsidR="00222511" w:rsidRPr="008E310A" w:rsidRDefault="00222511" w:rsidP="000C56D5">
            <w:pPr>
              <w:jc w:val="cente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Suitable for Years</w:t>
            </w:r>
          </w:p>
        </w:tc>
        <w:tc>
          <w:tcPr>
            <w:tcW w:w="1260" w:type="dxa"/>
          </w:tcPr>
          <w:p w14:paraId="71364E47" w14:textId="77777777" w:rsidR="00222511" w:rsidRPr="008E310A" w:rsidRDefault="00222511" w:rsidP="000C56D5">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Prerequisite</w:t>
            </w:r>
          </w:p>
        </w:tc>
        <w:tc>
          <w:tcPr>
            <w:tcW w:w="4410" w:type="dxa"/>
          </w:tcPr>
          <w:p w14:paraId="4B65DB59" w14:textId="77777777" w:rsidR="00222511" w:rsidRPr="008E310A" w:rsidRDefault="00222511" w:rsidP="000C56D5">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Overview</w:t>
            </w:r>
          </w:p>
        </w:tc>
        <w:tc>
          <w:tcPr>
            <w:tcW w:w="1071" w:type="dxa"/>
          </w:tcPr>
          <w:p w14:paraId="1D9CD25B" w14:textId="77777777" w:rsidR="00222511" w:rsidRPr="008E310A" w:rsidRDefault="00222511" w:rsidP="000C56D5">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Instructor</w:t>
            </w:r>
          </w:p>
        </w:tc>
        <w:tc>
          <w:tcPr>
            <w:tcW w:w="1385" w:type="dxa"/>
          </w:tcPr>
          <w:p w14:paraId="243EAB8D" w14:textId="77777777" w:rsidR="00222511" w:rsidRPr="008E310A" w:rsidRDefault="00222511" w:rsidP="000C56D5">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Meets Requirements</w:t>
            </w:r>
          </w:p>
        </w:tc>
      </w:tr>
      <w:tr w:rsidR="00222511" w:rsidRPr="008E310A" w14:paraId="5D75C784" w14:textId="77777777" w:rsidTr="000C56D5">
        <w:tc>
          <w:tcPr>
            <w:tcW w:w="1975" w:type="dxa"/>
          </w:tcPr>
          <w:p w14:paraId="4D2B8B5E" w14:textId="77777777" w:rsidR="00222511" w:rsidRPr="008E310A" w:rsidRDefault="00222511" w:rsidP="000C56D5">
            <w:pPr>
              <w:rPr>
                <w:rFonts w:asciiTheme="majorHAnsi" w:hAnsiTheme="majorHAnsi"/>
                <w:b/>
                <w:color w:val="548DD4" w:themeColor="text2" w:themeTint="99"/>
                <w:sz w:val="20"/>
                <w:szCs w:val="20"/>
              </w:rPr>
            </w:pPr>
          </w:p>
        </w:tc>
        <w:tc>
          <w:tcPr>
            <w:tcW w:w="848" w:type="dxa"/>
          </w:tcPr>
          <w:p w14:paraId="1A8E7416" w14:textId="77777777" w:rsidR="00222511" w:rsidRPr="008E310A" w:rsidRDefault="00222511" w:rsidP="000C56D5">
            <w:pPr>
              <w:rPr>
                <w:rFonts w:asciiTheme="majorHAnsi" w:hAnsiTheme="majorHAnsi"/>
                <w:b/>
                <w:color w:val="548DD4" w:themeColor="text2" w:themeTint="99"/>
                <w:sz w:val="20"/>
                <w:szCs w:val="20"/>
              </w:rPr>
            </w:pPr>
          </w:p>
        </w:tc>
        <w:tc>
          <w:tcPr>
            <w:tcW w:w="1582" w:type="dxa"/>
          </w:tcPr>
          <w:p w14:paraId="660828C9" w14:textId="77777777" w:rsidR="00222511" w:rsidRPr="008E310A" w:rsidRDefault="00222511" w:rsidP="000C56D5">
            <w:pPr>
              <w:rPr>
                <w:rFonts w:asciiTheme="majorHAnsi" w:hAnsiTheme="majorHAnsi"/>
                <w:b/>
                <w:color w:val="548DD4" w:themeColor="text2" w:themeTint="99"/>
                <w:sz w:val="20"/>
                <w:szCs w:val="20"/>
              </w:rPr>
            </w:pPr>
          </w:p>
        </w:tc>
        <w:tc>
          <w:tcPr>
            <w:tcW w:w="810" w:type="dxa"/>
          </w:tcPr>
          <w:p w14:paraId="62119B15" w14:textId="77777777" w:rsidR="00222511" w:rsidRPr="008E310A" w:rsidRDefault="00222511" w:rsidP="000C56D5">
            <w:pP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Y1</w:t>
            </w:r>
          </w:p>
        </w:tc>
        <w:tc>
          <w:tcPr>
            <w:tcW w:w="900" w:type="dxa"/>
          </w:tcPr>
          <w:p w14:paraId="58775C54" w14:textId="77777777" w:rsidR="00222511" w:rsidRPr="008E310A" w:rsidRDefault="00222511" w:rsidP="000C56D5">
            <w:pPr>
              <w:jc w:val="center"/>
              <w:rPr>
                <w:rFonts w:asciiTheme="majorHAnsi" w:hAnsiTheme="majorHAnsi"/>
                <w:b/>
                <w:color w:val="548DD4" w:themeColor="text2" w:themeTint="99"/>
                <w:sz w:val="20"/>
                <w:szCs w:val="20"/>
              </w:rPr>
            </w:pPr>
            <w:r w:rsidRPr="008E310A">
              <w:rPr>
                <w:rFonts w:asciiTheme="majorHAnsi" w:hAnsiTheme="majorHAnsi"/>
                <w:b/>
                <w:color w:val="548DD4" w:themeColor="text2" w:themeTint="99"/>
                <w:sz w:val="20"/>
                <w:szCs w:val="20"/>
              </w:rPr>
              <w:t>Y2</w:t>
            </w:r>
          </w:p>
        </w:tc>
        <w:tc>
          <w:tcPr>
            <w:tcW w:w="1260" w:type="dxa"/>
          </w:tcPr>
          <w:p w14:paraId="761DEB56" w14:textId="77777777" w:rsidR="00222511" w:rsidRPr="008E310A" w:rsidRDefault="00222511" w:rsidP="000C56D5">
            <w:pPr>
              <w:rPr>
                <w:rFonts w:asciiTheme="majorHAnsi" w:hAnsiTheme="majorHAnsi"/>
                <w:b/>
                <w:color w:val="548DD4" w:themeColor="text2" w:themeTint="99"/>
                <w:sz w:val="20"/>
                <w:szCs w:val="20"/>
              </w:rPr>
            </w:pPr>
          </w:p>
        </w:tc>
        <w:tc>
          <w:tcPr>
            <w:tcW w:w="4410" w:type="dxa"/>
          </w:tcPr>
          <w:p w14:paraId="74DA46DD" w14:textId="77777777" w:rsidR="00222511" w:rsidRPr="008E310A" w:rsidRDefault="00222511" w:rsidP="000C56D5">
            <w:pPr>
              <w:rPr>
                <w:rFonts w:asciiTheme="majorHAnsi" w:hAnsiTheme="majorHAnsi"/>
                <w:b/>
                <w:color w:val="548DD4" w:themeColor="text2" w:themeTint="99"/>
                <w:sz w:val="20"/>
                <w:szCs w:val="20"/>
              </w:rPr>
            </w:pPr>
          </w:p>
        </w:tc>
        <w:tc>
          <w:tcPr>
            <w:tcW w:w="1071" w:type="dxa"/>
          </w:tcPr>
          <w:p w14:paraId="74DD799A" w14:textId="77777777" w:rsidR="00222511" w:rsidRPr="008E310A" w:rsidRDefault="00222511" w:rsidP="000C56D5">
            <w:pPr>
              <w:rPr>
                <w:rFonts w:asciiTheme="majorHAnsi" w:hAnsiTheme="majorHAnsi"/>
                <w:b/>
                <w:color w:val="548DD4" w:themeColor="text2" w:themeTint="99"/>
                <w:sz w:val="20"/>
                <w:szCs w:val="20"/>
              </w:rPr>
            </w:pPr>
          </w:p>
        </w:tc>
        <w:tc>
          <w:tcPr>
            <w:tcW w:w="1385" w:type="dxa"/>
          </w:tcPr>
          <w:p w14:paraId="6F8F09BF" w14:textId="77777777" w:rsidR="00222511" w:rsidRPr="008E310A" w:rsidRDefault="00222511" w:rsidP="000C56D5">
            <w:pPr>
              <w:rPr>
                <w:rFonts w:asciiTheme="majorHAnsi" w:hAnsiTheme="majorHAnsi"/>
                <w:b/>
                <w:color w:val="548DD4" w:themeColor="text2" w:themeTint="99"/>
                <w:sz w:val="20"/>
                <w:szCs w:val="20"/>
              </w:rPr>
            </w:pPr>
          </w:p>
        </w:tc>
      </w:tr>
      <w:tr w:rsidR="001C521C" w:rsidRPr="001C521C" w14:paraId="4D6B54DC" w14:textId="77777777" w:rsidTr="004C6F14">
        <w:tc>
          <w:tcPr>
            <w:tcW w:w="1975" w:type="dxa"/>
          </w:tcPr>
          <w:p w14:paraId="629E5AE9" w14:textId="063D15A8" w:rsidR="001C521C" w:rsidRPr="001C521C" w:rsidRDefault="001C521C" w:rsidP="001C521C">
            <w:pPr>
              <w:rPr>
                <w:rFonts w:asciiTheme="majorHAnsi" w:hAnsiTheme="majorHAnsi" w:cstheme="majorHAnsi"/>
                <w:b/>
                <w:bCs/>
                <w:sz w:val="20"/>
                <w:szCs w:val="20"/>
              </w:rPr>
            </w:pPr>
            <w:r w:rsidRPr="001C521C">
              <w:rPr>
                <w:rFonts w:asciiTheme="majorHAnsi" w:hAnsiTheme="majorHAnsi" w:cstheme="majorHAnsi"/>
                <w:b/>
                <w:bCs/>
                <w:sz w:val="20"/>
                <w:szCs w:val="20"/>
              </w:rPr>
              <w:t xml:space="preserve">GEH 571: </w:t>
            </w:r>
            <w:r w:rsidRPr="001C521C">
              <w:rPr>
                <w:rFonts w:asciiTheme="majorHAnsi" w:hAnsiTheme="majorHAnsi" w:cstheme="majorHAnsi"/>
                <w:bCs/>
                <w:sz w:val="20"/>
                <w:szCs w:val="20"/>
              </w:rPr>
              <w:t>Global Environmental Health Policy: Power, Science, and Justice</w:t>
            </w:r>
          </w:p>
        </w:tc>
        <w:tc>
          <w:tcPr>
            <w:tcW w:w="848" w:type="dxa"/>
          </w:tcPr>
          <w:p w14:paraId="70128B63" w14:textId="70747750"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Spring</w:t>
            </w:r>
          </w:p>
        </w:tc>
        <w:tc>
          <w:tcPr>
            <w:tcW w:w="1582" w:type="dxa"/>
          </w:tcPr>
          <w:p w14:paraId="127A40A4" w14:textId="3F123B7D"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2</w:t>
            </w:r>
          </w:p>
        </w:tc>
        <w:tc>
          <w:tcPr>
            <w:tcW w:w="810" w:type="dxa"/>
          </w:tcPr>
          <w:p w14:paraId="770E87CD" w14:textId="3980F4F7"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900" w:type="dxa"/>
          </w:tcPr>
          <w:p w14:paraId="037CB478" w14:textId="2342774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62240FC5" w14:textId="47E7C16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tcPr>
          <w:p w14:paraId="1C7DF0E7" w14:textId="20F4677D"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This seminar encourages students to explore the forces that influence the development of environmental health policy, particularly in low income countries. Using a case study approach that draws on the instructors experience in international water and sanitation, the course examines the actors, the agendas and strategies, and political, social, legal and economic systems in which they operate. Special emphasis on the role of research and scientific evidence in environmental health policymaking.</w:t>
            </w:r>
          </w:p>
        </w:tc>
        <w:tc>
          <w:tcPr>
            <w:tcW w:w="1071" w:type="dxa"/>
          </w:tcPr>
          <w:p w14:paraId="268F9CD2" w14:textId="5B32E7AC"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Tom Clasen</w:t>
            </w:r>
          </w:p>
        </w:tc>
        <w:tc>
          <w:tcPr>
            <w:tcW w:w="1385" w:type="dxa"/>
          </w:tcPr>
          <w:p w14:paraId="6E7FE207" w14:textId="4AEE9357"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Elective</w:t>
            </w:r>
          </w:p>
        </w:tc>
      </w:tr>
      <w:tr w:rsidR="001C521C" w:rsidRPr="001C521C" w14:paraId="7F0CCDD8" w14:textId="77777777" w:rsidTr="004C6F14">
        <w:tc>
          <w:tcPr>
            <w:tcW w:w="1975" w:type="dxa"/>
          </w:tcPr>
          <w:p w14:paraId="3DF76EC8" w14:textId="19159DA7" w:rsidR="001C521C" w:rsidRPr="001C521C" w:rsidRDefault="001C521C" w:rsidP="001C521C">
            <w:pPr>
              <w:rPr>
                <w:rFonts w:asciiTheme="majorHAnsi" w:hAnsiTheme="majorHAnsi" w:cstheme="majorHAnsi"/>
                <w:b/>
                <w:bCs/>
                <w:sz w:val="20"/>
                <w:szCs w:val="20"/>
              </w:rPr>
            </w:pPr>
            <w:r w:rsidRPr="001C521C">
              <w:rPr>
                <w:rFonts w:asciiTheme="majorHAnsi" w:hAnsiTheme="majorHAnsi" w:cstheme="majorHAnsi"/>
                <w:b/>
                <w:bCs/>
                <w:sz w:val="20"/>
                <w:szCs w:val="20"/>
              </w:rPr>
              <w:t xml:space="preserve">GH 529: </w:t>
            </w:r>
            <w:r w:rsidRPr="001C521C">
              <w:rPr>
                <w:rFonts w:asciiTheme="majorHAnsi" w:hAnsiTheme="majorHAnsi" w:cstheme="majorHAnsi"/>
                <w:bCs/>
                <w:sz w:val="20"/>
                <w:szCs w:val="20"/>
              </w:rPr>
              <w:t>Water and Sanitation in Developing Countries</w:t>
            </w:r>
          </w:p>
        </w:tc>
        <w:tc>
          <w:tcPr>
            <w:tcW w:w="848" w:type="dxa"/>
          </w:tcPr>
          <w:p w14:paraId="5861C01A" w14:textId="6D4DD1D4"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Fall</w:t>
            </w:r>
          </w:p>
        </w:tc>
        <w:tc>
          <w:tcPr>
            <w:tcW w:w="1582" w:type="dxa"/>
          </w:tcPr>
          <w:p w14:paraId="3913904B" w14:textId="5D779AC4"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2</w:t>
            </w:r>
          </w:p>
        </w:tc>
        <w:tc>
          <w:tcPr>
            <w:tcW w:w="810" w:type="dxa"/>
          </w:tcPr>
          <w:p w14:paraId="3E9367D6" w14:textId="507928A5"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 preferred</w:t>
            </w:r>
          </w:p>
        </w:tc>
        <w:tc>
          <w:tcPr>
            <w:tcW w:w="900" w:type="dxa"/>
          </w:tcPr>
          <w:p w14:paraId="3803475F" w14:textId="53191AC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70D5DE0D" w14:textId="05263B03"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tcPr>
          <w:p w14:paraId="26B2A454" w14:textId="77777777" w:rsidR="001C521C" w:rsidRPr="001C521C" w:rsidRDefault="001C521C" w:rsidP="001C521C">
            <w:pPr>
              <w:widowControl w:val="0"/>
              <w:autoSpaceDE w:val="0"/>
              <w:autoSpaceDN w:val="0"/>
              <w:adjustRightInd w:val="0"/>
              <w:rPr>
                <w:rFonts w:asciiTheme="majorHAnsi" w:hAnsiTheme="majorHAnsi" w:cstheme="majorHAnsi"/>
                <w:bCs/>
                <w:sz w:val="20"/>
                <w:szCs w:val="20"/>
              </w:rPr>
            </w:pPr>
            <w:r w:rsidRPr="001C521C">
              <w:rPr>
                <w:rFonts w:asciiTheme="majorHAnsi" w:hAnsiTheme="majorHAnsi" w:cstheme="majorHAnsi"/>
                <w:bCs/>
                <w:sz w:val="20"/>
                <w:szCs w:val="20"/>
              </w:rPr>
              <w:t>Lecture-style introductory class with global perspective; provides overview of WASH challenges, and describes approaches and technologies for WASH programming.  Includes 6-week field and lab hands-on water sampling and testing project.  Valuable preparation for students who are planning a WASH-related GFE or practicum.</w:t>
            </w:r>
          </w:p>
          <w:p w14:paraId="57B4910E" w14:textId="77777777" w:rsidR="001C521C" w:rsidRPr="001C521C" w:rsidRDefault="001C521C" w:rsidP="001C521C">
            <w:pPr>
              <w:rPr>
                <w:rFonts w:asciiTheme="majorHAnsi" w:hAnsiTheme="majorHAnsi" w:cstheme="majorHAnsi"/>
                <w:bCs/>
                <w:sz w:val="20"/>
                <w:szCs w:val="20"/>
              </w:rPr>
            </w:pPr>
          </w:p>
        </w:tc>
        <w:tc>
          <w:tcPr>
            <w:tcW w:w="1071" w:type="dxa"/>
          </w:tcPr>
          <w:p w14:paraId="452DBB80" w14:textId="2E56F3DF"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Christine Moe</w:t>
            </w:r>
          </w:p>
        </w:tc>
        <w:tc>
          <w:tcPr>
            <w:tcW w:w="1385" w:type="dxa"/>
          </w:tcPr>
          <w:p w14:paraId="067EE92E" w14:textId="58D6852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Elective</w:t>
            </w:r>
          </w:p>
        </w:tc>
      </w:tr>
      <w:tr w:rsidR="001C521C" w:rsidRPr="001C521C" w14:paraId="38D76148" w14:textId="77777777" w:rsidTr="004C6F14">
        <w:tc>
          <w:tcPr>
            <w:tcW w:w="1975" w:type="dxa"/>
          </w:tcPr>
          <w:p w14:paraId="4B1A6464" w14:textId="0EE9073A" w:rsidR="001C521C" w:rsidRPr="001C521C" w:rsidRDefault="001C521C" w:rsidP="00A179C9">
            <w:pPr>
              <w:rPr>
                <w:rFonts w:asciiTheme="majorHAnsi" w:hAnsiTheme="majorHAnsi" w:cstheme="majorHAnsi"/>
                <w:b/>
                <w:bCs/>
                <w:sz w:val="20"/>
                <w:szCs w:val="20"/>
              </w:rPr>
            </w:pPr>
            <w:r w:rsidRPr="001C521C">
              <w:rPr>
                <w:rFonts w:asciiTheme="majorHAnsi" w:hAnsiTheme="majorHAnsi" w:cstheme="majorHAnsi"/>
                <w:b/>
                <w:bCs/>
                <w:sz w:val="20"/>
                <w:szCs w:val="20"/>
              </w:rPr>
              <w:t>INFO 532</w:t>
            </w:r>
            <w:r w:rsidRPr="001C521C">
              <w:rPr>
                <w:rFonts w:asciiTheme="majorHAnsi" w:hAnsiTheme="majorHAnsi" w:cstheme="majorHAnsi"/>
                <w:bCs/>
                <w:sz w:val="20"/>
                <w:szCs w:val="20"/>
              </w:rPr>
              <w:t>: Principals of Geographic Information Syst</w:t>
            </w:r>
            <w:r w:rsidRPr="001C521C">
              <w:rPr>
                <w:rFonts w:asciiTheme="majorHAnsi" w:hAnsiTheme="majorHAnsi" w:cstheme="majorHAnsi"/>
                <w:b/>
                <w:bCs/>
                <w:sz w:val="20"/>
                <w:szCs w:val="20"/>
              </w:rPr>
              <w:t>ems</w:t>
            </w:r>
          </w:p>
        </w:tc>
        <w:tc>
          <w:tcPr>
            <w:tcW w:w="848" w:type="dxa"/>
          </w:tcPr>
          <w:p w14:paraId="4E8A381A" w14:textId="1CC6E92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Fall &amp; Spring</w:t>
            </w:r>
          </w:p>
        </w:tc>
        <w:tc>
          <w:tcPr>
            <w:tcW w:w="1582" w:type="dxa"/>
          </w:tcPr>
          <w:p w14:paraId="27972D3D" w14:textId="15EC4A87"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4</w:t>
            </w:r>
          </w:p>
        </w:tc>
        <w:tc>
          <w:tcPr>
            <w:tcW w:w="810" w:type="dxa"/>
          </w:tcPr>
          <w:p w14:paraId="6DAF574C" w14:textId="24F3D517"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900" w:type="dxa"/>
          </w:tcPr>
          <w:p w14:paraId="7AB4EC27" w14:textId="3942A81A"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09D48397" w14:textId="4D37B1A1"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INFO 530</w:t>
            </w:r>
          </w:p>
        </w:tc>
        <w:tc>
          <w:tcPr>
            <w:tcW w:w="4410" w:type="dxa"/>
          </w:tcPr>
          <w:p w14:paraId="38C8EF3A" w14:textId="6CA65290" w:rsidR="001C521C" w:rsidRPr="001C521C" w:rsidRDefault="001C521C" w:rsidP="001C521C">
            <w:pPr>
              <w:rPr>
                <w:rFonts w:asciiTheme="majorHAnsi" w:hAnsiTheme="majorHAnsi" w:cstheme="majorHAnsi"/>
                <w:bCs/>
                <w:sz w:val="20"/>
                <w:szCs w:val="20"/>
              </w:rPr>
            </w:pPr>
            <w:r w:rsidRPr="001C521C">
              <w:rPr>
                <w:rFonts w:asciiTheme="majorHAnsi" w:hAnsiTheme="majorHAnsi"/>
                <w:color w:val="333333"/>
                <w:sz w:val="20"/>
                <w:szCs w:val="20"/>
                <w:shd w:val="clear" w:color="auto" w:fill="FFFFFF"/>
              </w:rPr>
              <w:t>The course introduces the use of geographic information systems (GISs) in the analysis of public health data. We develop GIS skills through homework and case studies, and particularly address basic GIS operations such as buffering, layering, and spatial queries as well as more advanced GIS capabilities such as geodatabases. In addition to GIS issues we address introductory cartography, and basic statistical aspects of spatial analysis.</w:t>
            </w:r>
          </w:p>
        </w:tc>
        <w:tc>
          <w:tcPr>
            <w:tcW w:w="1071" w:type="dxa"/>
          </w:tcPr>
          <w:p w14:paraId="0F8E66D4" w14:textId="43BA5FCA"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Julie Clennon</w:t>
            </w:r>
          </w:p>
        </w:tc>
        <w:tc>
          <w:tcPr>
            <w:tcW w:w="1385" w:type="dxa"/>
          </w:tcPr>
          <w:p w14:paraId="650B95ED" w14:textId="5FF99D6D"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Elective</w:t>
            </w:r>
          </w:p>
        </w:tc>
      </w:tr>
    </w:tbl>
    <w:p w14:paraId="4FBC8BF2" w14:textId="77777777" w:rsidR="004C6F14" w:rsidRDefault="004C6F14">
      <w:r>
        <w:br w:type="page"/>
      </w:r>
    </w:p>
    <w:tbl>
      <w:tblPr>
        <w:tblStyle w:val="TableGrid"/>
        <w:tblW w:w="0" w:type="auto"/>
        <w:tblLayout w:type="fixed"/>
        <w:tblLook w:val="04A0" w:firstRow="1" w:lastRow="0" w:firstColumn="1" w:lastColumn="0" w:noHBand="0" w:noVBand="1"/>
      </w:tblPr>
      <w:tblGrid>
        <w:gridCol w:w="1975"/>
        <w:gridCol w:w="848"/>
        <w:gridCol w:w="12"/>
        <w:gridCol w:w="1570"/>
        <w:gridCol w:w="810"/>
        <w:gridCol w:w="900"/>
        <w:gridCol w:w="1260"/>
        <w:gridCol w:w="4410"/>
        <w:gridCol w:w="1071"/>
        <w:gridCol w:w="1385"/>
      </w:tblGrid>
      <w:tr w:rsidR="001C521C" w:rsidRPr="008E310A" w14:paraId="72017733" w14:textId="77777777" w:rsidTr="00E31E91">
        <w:tc>
          <w:tcPr>
            <w:tcW w:w="14241" w:type="dxa"/>
            <w:gridSpan w:val="10"/>
            <w:shd w:val="clear" w:color="auto" w:fill="F2DBDB" w:themeFill="accent2" w:themeFillTint="33"/>
          </w:tcPr>
          <w:p w14:paraId="7E8190A3" w14:textId="0C811277" w:rsidR="001C521C" w:rsidRPr="008E310A" w:rsidRDefault="00E31E91" w:rsidP="008E310A">
            <w:pPr>
              <w:jc w:val="center"/>
              <w:rPr>
                <w:rFonts w:asciiTheme="majorHAnsi" w:hAnsiTheme="majorHAnsi" w:cstheme="majorHAnsi"/>
                <w:bCs/>
              </w:rPr>
            </w:pPr>
            <w:r>
              <w:rPr>
                <w:rFonts w:asciiTheme="majorHAnsi" w:hAnsiTheme="majorHAnsi" w:cstheme="majorHAnsi"/>
                <w:b/>
                <w:bCs/>
              </w:rPr>
              <w:lastRenderedPageBreak/>
              <w:t>CAPSTONE, THESIS, PRACTICUM</w:t>
            </w:r>
          </w:p>
        </w:tc>
      </w:tr>
      <w:tr w:rsidR="001C521C" w:rsidRPr="001C521C" w14:paraId="5A6DE885" w14:textId="77777777" w:rsidTr="004C6F14">
        <w:tc>
          <w:tcPr>
            <w:tcW w:w="1975" w:type="dxa"/>
          </w:tcPr>
          <w:p w14:paraId="505CAD2E" w14:textId="50F5DCD3" w:rsidR="001C521C" w:rsidRPr="001C521C" w:rsidRDefault="001C521C" w:rsidP="00A179C9">
            <w:pPr>
              <w:rPr>
                <w:rFonts w:asciiTheme="majorHAnsi" w:hAnsiTheme="majorHAnsi" w:cstheme="majorHAnsi"/>
                <w:b/>
                <w:bCs/>
                <w:sz w:val="20"/>
                <w:szCs w:val="20"/>
              </w:rPr>
            </w:pPr>
            <w:r w:rsidRPr="001C521C">
              <w:rPr>
                <w:rFonts w:asciiTheme="majorHAnsi" w:hAnsiTheme="majorHAnsi" w:cstheme="majorHAnsi"/>
                <w:bCs/>
                <w:sz w:val="20"/>
                <w:szCs w:val="20"/>
              </w:rPr>
              <w:t>Course number varies by department</w:t>
            </w:r>
            <w:r w:rsidRPr="001C521C">
              <w:rPr>
                <w:rFonts w:asciiTheme="majorHAnsi" w:hAnsiTheme="majorHAnsi" w:cstheme="majorHAnsi"/>
                <w:b/>
                <w:bCs/>
                <w:sz w:val="20"/>
                <w:szCs w:val="20"/>
              </w:rPr>
              <w:t xml:space="preserve"> Capstone</w:t>
            </w:r>
          </w:p>
        </w:tc>
        <w:tc>
          <w:tcPr>
            <w:tcW w:w="848" w:type="dxa"/>
          </w:tcPr>
          <w:p w14:paraId="0E6C9A07" w14:textId="0325591B"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Fall and Spring</w:t>
            </w:r>
          </w:p>
        </w:tc>
        <w:tc>
          <w:tcPr>
            <w:tcW w:w="1582" w:type="dxa"/>
            <w:gridSpan w:val="2"/>
          </w:tcPr>
          <w:p w14:paraId="775DA9A0" w14:textId="4AD81B1A"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4</w:t>
            </w:r>
          </w:p>
        </w:tc>
        <w:tc>
          <w:tcPr>
            <w:tcW w:w="810" w:type="dxa"/>
          </w:tcPr>
          <w:p w14:paraId="5F4149F9" w14:textId="5F949A6C"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w:t>
            </w:r>
          </w:p>
        </w:tc>
        <w:tc>
          <w:tcPr>
            <w:tcW w:w="900" w:type="dxa"/>
          </w:tcPr>
          <w:p w14:paraId="66BFB031" w14:textId="62F51A3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62D746BA" w14:textId="6FFCA3C6"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tcPr>
          <w:p w14:paraId="77C1423B" w14:textId="4A23C84F"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 xml:space="preserve">Must be WASH related. Students who plan to use a WASH-related capstone/thesis/practicum that is not supervised by a CGSW faculty or staff member must fill out a Provisional Approval Form and receive approval from Dr. Joanne McGriff, the CGSW Associate Director.  Without this provisional approval, there is no guarantee that the capstone/thesis/practicum will fulfill the certificate requirement. Once approved, the provisional approval form must be turned into the WASH certificate coordinator. </w:t>
            </w:r>
            <w:hyperlink r:id="rId8" w:history="1">
              <w:r w:rsidRPr="001C521C">
                <w:rPr>
                  <w:rStyle w:val="Hyperlink"/>
                  <w:rFonts w:asciiTheme="majorHAnsi" w:hAnsiTheme="majorHAnsi" w:cstheme="majorHAnsi"/>
                  <w:bCs/>
                  <w:sz w:val="20"/>
                  <w:szCs w:val="20"/>
                </w:rPr>
                <w:t>Kathleen Peters</w:t>
              </w:r>
            </w:hyperlink>
          </w:p>
        </w:tc>
        <w:tc>
          <w:tcPr>
            <w:tcW w:w="1071" w:type="dxa"/>
          </w:tcPr>
          <w:p w14:paraId="4C16CA84" w14:textId="59C84F65"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Varies because an advisor must be selected.</w:t>
            </w:r>
          </w:p>
        </w:tc>
        <w:tc>
          <w:tcPr>
            <w:tcW w:w="1385" w:type="dxa"/>
          </w:tcPr>
          <w:p w14:paraId="2164182D" w14:textId="749AC794"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Capstone</w:t>
            </w:r>
          </w:p>
        </w:tc>
      </w:tr>
      <w:tr w:rsidR="001C521C" w:rsidRPr="001C521C" w14:paraId="6DBBE85B" w14:textId="77777777" w:rsidTr="004C6F14">
        <w:tc>
          <w:tcPr>
            <w:tcW w:w="1975" w:type="dxa"/>
          </w:tcPr>
          <w:p w14:paraId="280C1A57" w14:textId="77777777" w:rsidR="00A179C9" w:rsidRDefault="001C521C" w:rsidP="00A179C9">
            <w:pPr>
              <w:widowControl w:val="0"/>
              <w:autoSpaceDE w:val="0"/>
              <w:autoSpaceDN w:val="0"/>
              <w:adjustRightInd w:val="0"/>
              <w:ind w:left="-293"/>
              <w:jc w:val="both"/>
              <w:rPr>
                <w:rFonts w:asciiTheme="majorHAnsi" w:hAnsiTheme="majorHAnsi" w:cstheme="majorHAnsi"/>
                <w:bCs/>
                <w:sz w:val="20"/>
                <w:szCs w:val="20"/>
              </w:rPr>
            </w:pPr>
            <w:r w:rsidRPr="001C521C">
              <w:rPr>
                <w:rFonts w:asciiTheme="majorHAnsi" w:hAnsiTheme="majorHAnsi" w:cstheme="majorHAnsi"/>
                <w:b/>
                <w:bCs/>
                <w:sz w:val="20"/>
                <w:szCs w:val="20"/>
              </w:rPr>
              <w:t xml:space="preserve">     </w:t>
            </w:r>
            <w:r w:rsidRPr="001C521C">
              <w:rPr>
                <w:rFonts w:asciiTheme="majorHAnsi" w:hAnsiTheme="majorHAnsi" w:cstheme="majorHAnsi"/>
                <w:bCs/>
                <w:sz w:val="20"/>
                <w:szCs w:val="20"/>
              </w:rPr>
              <w:t xml:space="preserve">Course number varies by department </w:t>
            </w:r>
          </w:p>
          <w:p w14:paraId="457E1DB8" w14:textId="107CCF84" w:rsidR="001C521C" w:rsidRPr="00A179C9" w:rsidRDefault="00A179C9" w:rsidP="00A179C9">
            <w:pPr>
              <w:widowControl w:val="0"/>
              <w:autoSpaceDE w:val="0"/>
              <w:autoSpaceDN w:val="0"/>
              <w:adjustRightInd w:val="0"/>
              <w:ind w:left="-293"/>
              <w:jc w:val="both"/>
              <w:rPr>
                <w:rFonts w:asciiTheme="majorHAnsi" w:hAnsiTheme="majorHAnsi" w:cstheme="majorHAnsi"/>
                <w:bCs/>
                <w:sz w:val="20"/>
                <w:szCs w:val="20"/>
              </w:rPr>
            </w:pPr>
            <w:r>
              <w:rPr>
                <w:rFonts w:asciiTheme="majorHAnsi" w:hAnsiTheme="majorHAnsi" w:cstheme="majorHAnsi"/>
                <w:bCs/>
                <w:sz w:val="20"/>
                <w:szCs w:val="20"/>
              </w:rPr>
              <w:t xml:space="preserve">      </w:t>
            </w:r>
            <w:r w:rsidR="001C521C" w:rsidRPr="001C521C">
              <w:rPr>
                <w:rFonts w:asciiTheme="majorHAnsi" w:hAnsiTheme="majorHAnsi" w:cstheme="majorHAnsi"/>
                <w:b/>
                <w:bCs/>
                <w:sz w:val="20"/>
                <w:szCs w:val="20"/>
              </w:rPr>
              <w:t>Thesis</w:t>
            </w:r>
          </w:p>
        </w:tc>
        <w:tc>
          <w:tcPr>
            <w:tcW w:w="848" w:type="dxa"/>
          </w:tcPr>
          <w:p w14:paraId="1246E8CC" w14:textId="7A2CEB04"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Fall and Spring</w:t>
            </w:r>
          </w:p>
        </w:tc>
        <w:tc>
          <w:tcPr>
            <w:tcW w:w="1582" w:type="dxa"/>
            <w:gridSpan w:val="2"/>
          </w:tcPr>
          <w:p w14:paraId="455DA27D" w14:textId="2840F36A"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4</w:t>
            </w:r>
          </w:p>
        </w:tc>
        <w:tc>
          <w:tcPr>
            <w:tcW w:w="810" w:type="dxa"/>
          </w:tcPr>
          <w:p w14:paraId="342F8115" w14:textId="5EC6DFD4"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w:t>
            </w:r>
          </w:p>
        </w:tc>
        <w:tc>
          <w:tcPr>
            <w:tcW w:w="900" w:type="dxa"/>
          </w:tcPr>
          <w:p w14:paraId="1D77DD25" w14:textId="0E85BC4F"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1A6B981B" w14:textId="3B95D294"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tcPr>
          <w:p w14:paraId="2CB6F81C" w14:textId="7DBC5439"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Must be WASH related. Students who plan to use a WASH-related capstone/thesis/practicum that is not supervised by a CGSW faculty or staff member must fill out a Provisional Approval Form and receive approval from Dr. Joanne McGriff, the CGSW Associate Director.  Without this provisional approval, there is no guarantee that the capstone/thesis/practicum will fulfill the certificate requirement. Once approved, the provisional approval form must be turned into the WASH certificate coordinator. Kathleen Peters (</w:t>
            </w:r>
            <w:hyperlink r:id="rId9" w:history="1">
              <w:r w:rsidRPr="001C521C">
                <w:rPr>
                  <w:rStyle w:val="Hyperlink"/>
                  <w:rFonts w:asciiTheme="majorHAnsi" w:hAnsiTheme="majorHAnsi" w:cstheme="majorHAnsi"/>
                  <w:bCs/>
                  <w:sz w:val="20"/>
                  <w:szCs w:val="20"/>
                </w:rPr>
                <w:t>kpeter5@emory.edu</w:t>
              </w:r>
            </w:hyperlink>
            <w:r w:rsidRPr="001C521C">
              <w:rPr>
                <w:rFonts w:asciiTheme="majorHAnsi" w:hAnsiTheme="majorHAnsi" w:cstheme="majorHAnsi"/>
                <w:bCs/>
                <w:sz w:val="20"/>
                <w:szCs w:val="20"/>
              </w:rPr>
              <w:t>).</w:t>
            </w:r>
          </w:p>
        </w:tc>
        <w:tc>
          <w:tcPr>
            <w:tcW w:w="1071" w:type="dxa"/>
          </w:tcPr>
          <w:p w14:paraId="02591BC6" w14:textId="3CF81474"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Varies because an advisor must be selected.</w:t>
            </w:r>
          </w:p>
        </w:tc>
        <w:tc>
          <w:tcPr>
            <w:tcW w:w="1385" w:type="dxa"/>
          </w:tcPr>
          <w:p w14:paraId="2F8B26FD" w14:textId="143588D3"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Thesis</w:t>
            </w:r>
          </w:p>
        </w:tc>
      </w:tr>
      <w:tr w:rsidR="001C521C" w:rsidRPr="001C521C" w14:paraId="4A55F5C0" w14:textId="77777777" w:rsidTr="004C6F14">
        <w:tc>
          <w:tcPr>
            <w:tcW w:w="1975" w:type="dxa"/>
          </w:tcPr>
          <w:p w14:paraId="5CCDD7DA" w14:textId="089D6ACA" w:rsidR="001C521C" w:rsidRPr="001C521C" w:rsidRDefault="001C521C" w:rsidP="001C521C">
            <w:pPr>
              <w:rPr>
                <w:rFonts w:asciiTheme="majorHAnsi" w:hAnsiTheme="majorHAnsi" w:cstheme="majorHAnsi"/>
                <w:b/>
                <w:bCs/>
                <w:sz w:val="20"/>
                <w:szCs w:val="20"/>
              </w:rPr>
            </w:pPr>
            <w:r w:rsidRPr="001C521C">
              <w:rPr>
                <w:rFonts w:asciiTheme="majorHAnsi" w:hAnsiTheme="majorHAnsi" w:cstheme="majorHAnsi"/>
                <w:bCs/>
                <w:sz w:val="20"/>
                <w:szCs w:val="20"/>
              </w:rPr>
              <w:t>Course number varies by department</w:t>
            </w:r>
            <w:r w:rsidRPr="001C521C">
              <w:rPr>
                <w:rFonts w:asciiTheme="majorHAnsi" w:hAnsiTheme="majorHAnsi" w:cstheme="majorHAnsi"/>
                <w:b/>
                <w:bCs/>
                <w:sz w:val="20"/>
                <w:szCs w:val="20"/>
              </w:rPr>
              <w:t>: Practicum</w:t>
            </w:r>
          </w:p>
        </w:tc>
        <w:tc>
          <w:tcPr>
            <w:tcW w:w="860" w:type="dxa"/>
            <w:gridSpan w:val="2"/>
          </w:tcPr>
          <w:p w14:paraId="5FDEBC81" w14:textId="1A1687F9"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Fall and Spring</w:t>
            </w:r>
          </w:p>
        </w:tc>
        <w:tc>
          <w:tcPr>
            <w:tcW w:w="1570" w:type="dxa"/>
          </w:tcPr>
          <w:p w14:paraId="7EF299CB" w14:textId="6D6B24F6"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N/A Graduation Requirement</w:t>
            </w:r>
          </w:p>
        </w:tc>
        <w:tc>
          <w:tcPr>
            <w:tcW w:w="810" w:type="dxa"/>
          </w:tcPr>
          <w:p w14:paraId="3C030765" w14:textId="4275D279"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900" w:type="dxa"/>
          </w:tcPr>
          <w:p w14:paraId="5B3F70E7" w14:textId="3D185562"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Yes</w:t>
            </w:r>
          </w:p>
        </w:tc>
        <w:tc>
          <w:tcPr>
            <w:tcW w:w="1260" w:type="dxa"/>
          </w:tcPr>
          <w:p w14:paraId="2BDB2523" w14:textId="699059E1"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None</w:t>
            </w:r>
          </w:p>
        </w:tc>
        <w:tc>
          <w:tcPr>
            <w:tcW w:w="4410" w:type="dxa"/>
          </w:tcPr>
          <w:p w14:paraId="112C73AE" w14:textId="61D4FF4D"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Must be WASH related. Students who plan to use a WASH-related capstone/thesis/practicum that is not supervised by a CGSW faculty or staff member must fill out a Provisional Approval Form and receive approval from Dr. Joanne McGriff, the CGSW Associate Director.  Without this provisional approval, there is no guarantee that the capstone/thesis/practicum will fulfill the certificate requirement. Once approved, the provisional approval form must be turned into the WASH certificate coordinator. Kathleen Peters (kpeter5@emory.edu).</w:t>
            </w:r>
          </w:p>
        </w:tc>
        <w:tc>
          <w:tcPr>
            <w:tcW w:w="1071" w:type="dxa"/>
          </w:tcPr>
          <w:p w14:paraId="715E8405" w14:textId="435322C3"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Varies because an advisor must be selected.</w:t>
            </w:r>
          </w:p>
        </w:tc>
        <w:tc>
          <w:tcPr>
            <w:tcW w:w="1385" w:type="dxa"/>
          </w:tcPr>
          <w:p w14:paraId="51FB9B4B" w14:textId="67695AFE" w:rsidR="001C521C" w:rsidRPr="001C521C" w:rsidRDefault="001C521C" w:rsidP="001C521C">
            <w:pPr>
              <w:rPr>
                <w:rFonts w:asciiTheme="majorHAnsi" w:hAnsiTheme="majorHAnsi" w:cstheme="majorHAnsi"/>
                <w:bCs/>
                <w:sz w:val="20"/>
                <w:szCs w:val="20"/>
              </w:rPr>
            </w:pPr>
            <w:r w:rsidRPr="001C521C">
              <w:rPr>
                <w:rFonts w:asciiTheme="majorHAnsi" w:hAnsiTheme="majorHAnsi" w:cstheme="majorHAnsi"/>
                <w:bCs/>
                <w:sz w:val="20"/>
                <w:szCs w:val="20"/>
              </w:rPr>
              <w:t>Practicum</w:t>
            </w:r>
          </w:p>
        </w:tc>
      </w:tr>
    </w:tbl>
    <w:p w14:paraId="0A0FB738" w14:textId="77777777" w:rsidR="002F1684" w:rsidRDefault="002F1684" w:rsidP="00ED6803"/>
    <w:p w14:paraId="5B06E91A" w14:textId="77777777" w:rsidR="001C521C" w:rsidRPr="00ED6803" w:rsidRDefault="001C521C" w:rsidP="00ED6803"/>
    <w:sectPr w:rsidR="001C521C" w:rsidRPr="00ED6803" w:rsidSect="009F5D25">
      <w:headerReference w:type="default" r:id="rId10"/>
      <w:footerReference w:type="default" r:id="rId11"/>
      <w:pgSz w:w="15840" w:h="12240" w:orient="landscape" w:code="1"/>
      <w:pgMar w:top="1440" w:right="450" w:bottom="187" w:left="5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9414F" w14:textId="77777777" w:rsidR="005A3A79" w:rsidRDefault="005A3A79" w:rsidP="00DD35DB">
      <w:r>
        <w:separator/>
      </w:r>
    </w:p>
  </w:endnote>
  <w:endnote w:type="continuationSeparator" w:id="0">
    <w:p w14:paraId="79CA6E66" w14:textId="77777777" w:rsidR="005A3A79" w:rsidRDefault="005A3A79" w:rsidP="00DD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39D7" w14:textId="35642B31" w:rsidR="00DA1C5D" w:rsidRPr="00B35BCB" w:rsidRDefault="000C3DB1" w:rsidP="00DA1C5D">
    <w:pPr>
      <w:pStyle w:val="Footer"/>
      <w:jc w:val="right"/>
      <w:rPr>
        <w:i/>
        <w:sz w:val="18"/>
        <w:szCs w:val="18"/>
      </w:rPr>
    </w:pPr>
    <w:r w:rsidRPr="00B35BCB">
      <w:rPr>
        <w:i/>
        <w:noProof/>
        <w:sz w:val="18"/>
        <w:szCs w:val="18"/>
      </w:rPr>
      <w:drawing>
        <wp:anchor distT="36576" distB="36576" distL="36576" distR="36576" simplePos="0" relativeHeight="251662336" behindDoc="0" locked="0" layoutInCell="1" allowOverlap="1" wp14:anchorId="4DDBB169" wp14:editId="6FAD6A8B">
          <wp:simplePos x="0" y="0"/>
          <wp:positionH relativeFrom="page">
            <wp:posOffset>-71950</wp:posOffset>
          </wp:positionH>
          <wp:positionV relativeFrom="paragraph">
            <wp:posOffset>-819780</wp:posOffset>
          </wp:positionV>
          <wp:extent cx="10192053" cy="1160780"/>
          <wp:effectExtent l="0" t="0" r="0" b="12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4721" b="8102"/>
                  <a:stretch/>
                </pic:blipFill>
                <pic:spPr bwMode="auto">
                  <a:xfrm rot="10800000">
                    <a:off x="0" y="0"/>
                    <a:ext cx="10192053" cy="1160780"/>
                  </a:xfrm>
                  <a:prstGeom prst="rect">
                    <a:avLst/>
                  </a:prstGeom>
                  <a:noFill/>
                  <a:ln>
                    <a:noFill/>
                  </a:ln>
                  <a:effectLst>
                    <a:softEdge rad="5207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noProof/>
        <w:sz w:val="18"/>
        <w:szCs w:val="18"/>
      </w:rPr>
      <w:t>Updated December 2018</w:t>
    </w:r>
  </w:p>
  <w:p w14:paraId="5480A6FF" w14:textId="40E95FEC" w:rsidR="00DA1C5D" w:rsidRDefault="00DA1C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1D827" w14:textId="77777777" w:rsidR="005A3A79" w:rsidRDefault="005A3A79" w:rsidP="00DD35DB">
      <w:r>
        <w:separator/>
      </w:r>
    </w:p>
  </w:footnote>
  <w:footnote w:type="continuationSeparator" w:id="0">
    <w:p w14:paraId="193CC1A8" w14:textId="77777777" w:rsidR="005A3A79" w:rsidRDefault="005A3A79" w:rsidP="00DD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ADC74" w14:textId="0E4CDA6C" w:rsidR="00976F8E" w:rsidRDefault="00976F8E">
    <w:pPr>
      <w:pStyle w:val="Header"/>
    </w:pPr>
    <w:r w:rsidRPr="00976F8E">
      <w:rPr>
        <w:noProof/>
      </w:rPr>
      <mc:AlternateContent>
        <mc:Choice Requires="wps">
          <w:drawing>
            <wp:anchor distT="0" distB="0" distL="114300" distR="114300" simplePos="0" relativeHeight="251659264" behindDoc="0" locked="0" layoutInCell="1" allowOverlap="1" wp14:anchorId="5F0C7436" wp14:editId="60176D58">
              <wp:simplePos x="0" y="0"/>
              <wp:positionH relativeFrom="page">
                <wp:posOffset>314325</wp:posOffset>
              </wp:positionH>
              <wp:positionV relativeFrom="paragraph">
                <wp:posOffset>-306070</wp:posOffset>
              </wp:positionV>
              <wp:extent cx="10241280" cy="710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1280"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8B1DB87" w14:textId="77777777" w:rsidR="00976F8E" w:rsidRPr="00ED6803" w:rsidRDefault="00976F8E" w:rsidP="00976F8E">
                          <w:pPr>
                            <w:rPr>
                              <w:b/>
                              <w:sz w:val="32"/>
                              <w:szCs w:val="32"/>
                            </w:rPr>
                          </w:pPr>
                          <w:r w:rsidRPr="00ED6803">
                            <w:rPr>
                              <w:b/>
                              <w:sz w:val="32"/>
                              <w:szCs w:val="32"/>
                            </w:rPr>
                            <w:t>Rollins School of Public Health</w:t>
                          </w:r>
                        </w:p>
                        <w:p w14:paraId="7A3F884E" w14:textId="77777777" w:rsidR="00976F8E" w:rsidRPr="00ED6803" w:rsidRDefault="00976F8E" w:rsidP="00976F8E">
                          <w:pPr>
                            <w:rPr>
                              <w:b/>
                              <w:sz w:val="32"/>
                              <w:szCs w:val="32"/>
                            </w:rPr>
                          </w:pPr>
                          <w:r w:rsidRPr="00ED6803">
                            <w:rPr>
                              <w:b/>
                              <w:sz w:val="32"/>
                              <w:szCs w:val="32"/>
                            </w:rPr>
                            <w:t>Overview of Water, Sanitation, and Hygiene (WASH) Courses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C7436" id="_x0000_t202" coordsize="21600,21600" o:spt="202" path="m,l,21600r21600,l21600,xe">
              <v:stroke joinstyle="miter"/>
              <v:path gradientshapeok="t" o:connecttype="rect"/>
            </v:shapetype>
            <v:shape id="Text Box 1" o:spid="_x0000_s1026" type="#_x0000_t202" style="position:absolute;margin-left:24.75pt;margin-top:-24.1pt;width:806.4pt;height:5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" filled="f" stroked="f" insetpen="t">
              <v:textbox>
                <w:txbxContent>
                  <w:p w14:paraId="18B1DB87" w14:textId="77777777" w:rsidR="00976F8E" w:rsidRPr="00ED6803" w:rsidRDefault="00976F8E" w:rsidP="00976F8E">
                    <w:pPr>
                      <w:rPr>
                        <w:b/>
                        <w:sz w:val="32"/>
                        <w:szCs w:val="32"/>
                      </w:rPr>
                    </w:pPr>
                    <w:r w:rsidRPr="00ED6803">
                      <w:rPr>
                        <w:b/>
                        <w:sz w:val="32"/>
                        <w:szCs w:val="32"/>
                      </w:rPr>
                      <w:t>Rollins School of Public Health</w:t>
                    </w:r>
                  </w:p>
                  <w:p w14:paraId="7A3F884E" w14:textId="77777777" w:rsidR="00976F8E" w:rsidRPr="00ED6803" w:rsidRDefault="00976F8E" w:rsidP="00976F8E">
                    <w:pPr>
                      <w:rPr>
                        <w:b/>
                        <w:sz w:val="32"/>
                        <w:szCs w:val="32"/>
                      </w:rPr>
                    </w:pPr>
                    <w:r w:rsidRPr="00ED6803">
                      <w:rPr>
                        <w:b/>
                        <w:sz w:val="32"/>
                        <w:szCs w:val="32"/>
                      </w:rPr>
                      <w:t>Overview of Water, Sanitation, and Hygiene (WASH) Courses</w:t>
                    </w:r>
                  </w:p>
                </w:txbxContent>
              </v:textbox>
              <w10:wrap anchorx="page"/>
            </v:shape>
          </w:pict>
        </mc:Fallback>
      </mc:AlternateContent>
    </w:r>
    <w:r w:rsidRPr="00976F8E">
      <w:rPr>
        <w:noProof/>
      </w:rPr>
      <w:drawing>
        <wp:anchor distT="36576" distB="36576" distL="36576" distR="36576" simplePos="0" relativeHeight="251660288" behindDoc="0" locked="0" layoutInCell="1" allowOverlap="1" wp14:anchorId="6E1E61D3" wp14:editId="5641A656">
          <wp:simplePos x="0" y="0"/>
          <wp:positionH relativeFrom="page">
            <wp:posOffset>1030605</wp:posOffset>
          </wp:positionH>
          <wp:positionV relativeFrom="paragraph">
            <wp:posOffset>-668020</wp:posOffset>
          </wp:positionV>
          <wp:extent cx="10192053" cy="116078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4721" b="8102"/>
                  <a:stretch/>
                </pic:blipFill>
                <pic:spPr bwMode="auto">
                  <a:xfrm rot="10800000">
                    <a:off x="0" y="0"/>
                    <a:ext cx="10192053" cy="1160780"/>
                  </a:xfrm>
                  <a:prstGeom prst="rect">
                    <a:avLst/>
                  </a:prstGeom>
                  <a:noFill/>
                  <a:ln>
                    <a:noFill/>
                  </a:ln>
                  <a:effectLst>
                    <a:softEdge rad="5207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77EE2B" w14:textId="03917610" w:rsidR="00976F8E" w:rsidRDefault="00976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76F38"/>
    <w:multiLevelType w:val="hybridMultilevel"/>
    <w:tmpl w:val="3422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BF5B16"/>
    <w:multiLevelType w:val="hybridMultilevel"/>
    <w:tmpl w:val="379826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49"/>
    <w:rsid w:val="00010F88"/>
    <w:rsid w:val="000215F6"/>
    <w:rsid w:val="0003342F"/>
    <w:rsid w:val="00042E6C"/>
    <w:rsid w:val="00053ABF"/>
    <w:rsid w:val="0006361A"/>
    <w:rsid w:val="000644C3"/>
    <w:rsid w:val="00072F1C"/>
    <w:rsid w:val="00084D9E"/>
    <w:rsid w:val="000C3DB1"/>
    <w:rsid w:val="000C4C36"/>
    <w:rsid w:val="000C5ACF"/>
    <w:rsid w:val="000E0BC0"/>
    <w:rsid w:val="000E1790"/>
    <w:rsid w:val="00154CCB"/>
    <w:rsid w:val="00177BE8"/>
    <w:rsid w:val="001A1027"/>
    <w:rsid w:val="001C521C"/>
    <w:rsid w:val="001C603A"/>
    <w:rsid w:val="00203959"/>
    <w:rsid w:val="00215F28"/>
    <w:rsid w:val="00222511"/>
    <w:rsid w:val="00243B91"/>
    <w:rsid w:val="00251B2F"/>
    <w:rsid w:val="00256DBE"/>
    <w:rsid w:val="00262689"/>
    <w:rsid w:val="002800EE"/>
    <w:rsid w:val="00280F1C"/>
    <w:rsid w:val="002E0049"/>
    <w:rsid w:val="002E58CA"/>
    <w:rsid w:val="002F1684"/>
    <w:rsid w:val="0030486C"/>
    <w:rsid w:val="00312F0E"/>
    <w:rsid w:val="003177DC"/>
    <w:rsid w:val="003473A0"/>
    <w:rsid w:val="00347E16"/>
    <w:rsid w:val="00351DBD"/>
    <w:rsid w:val="00355EF8"/>
    <w:rsid w:val="00363E9F"/>
    <w:rsid w:val="00371150"/>
    <w:rsid w:val="00380E90"/>
    <w:rsid w:val="003855CD"/>
    <w:rsid w:val="00397DB1"/>
    <w:rsid w:val="003A6F13"/>
    <w:rsid w:val="003C1F4A"/>
    <w:rsid w:val="003E5D3B"/>
    <w:rsid w:val="0046539C"/>
    <w:rsid w:val="004C3CAF"/>
    <w:rsid w:val="004C6F14"/>
    <w:rsid w:val="004E498D"/>
    <w:rsid w:val="004F22B3"/>
    <w:rsid w:val="00500F7D"/>
    <w:rsid w:val="00505EC0"/>
    <w:rsid w:val="00507FDF"/>
    <w:rsid w:val="0051618D"/>
    <w:rsid w:val="005174FA"/>
    <w:rsid w:val="00534AF2"/>
    <w:rsid w:val="00546E37"/>
    <w:rsid w:val="005628EE"/>
    <w:rsid w:val="005A3A79"/>
    <w:rsid w:val="005B0A73"/>
    <w:rsid w:val="005C050F"/>
    <w:rsid w:val="005C62D6"/>
    <w:rsid w:val="005D2933"/>
    <w:rsid w:val="005D4E2F"/>
    <w:rsid w:val="005E7E7E"/>
    <w:rsid w:val="006139EC"/>
    <w:rsid w:val="00641074"/>
    <w:rsid w:val="00650837"/>
    <w:rsid w:val="00660204"/>
    <w:rsid w:val="00664F2C"/>
    <w:rsid w:val="0066663C"/>
    <w:rsid w:val="00675B96"/>
    <w:rsid w:val="00676307"/>
    <w:rsid w:val="006A7465"/>
    <w:rsid w:val="006D0D4C"/>
    <w:rsid w:val="00701A6C"/>
    <w:rsid w:val="00711B5A"/>
    <w:rsid w:val="00765F7D"/>
    <w:rsid w:val="00771F7D"/>
    <w:rsid w:val="00782C89"/>
    <w:rsid w:val="007E6BB6"/>
    <w:rsid w:val="00811FB8"/>
    <w:rsid w:val="00820FFA"/>
    <w:rsid w:val="008301AC"/>
    <w:rsid w:val="008306D3"/>
    <w:rsid w:val="00832329"/>
    <w:rsid w:val="00837AFF"/>
    <w:rsid w:val="0085031F"/>
    <w:rsid w:val="008C6D3C"/>
    <w:rsid w:val="008E310A"/>
    <w:rsid w:val="00910430"/>
    <w:rsid w:val="009246CF"/>
    <w:rsid w:val="009257E6"/>
    <w:rsid w:val="00950F1B"/>
    <w:rsid w:val="009540AF"/>
    <w:rsid w:val="0096479E"/>
    <w:rsid w:val="00976F8E"/>
    <w:rsid w:val="0097778F"/>
    <w:rsid w:val="00982F06"/>
    <w:rsid w:val="009A763A"/>
    <w:rsid w:val="009C31B7"/>
    <w:rsid w:val="009E3126"/>
    <w:rsid w:val="009E67FA"/>
    <w:rsid w:val="009F5D25"/>
    <w:rsid w:val="00A065A7"/>
    <w:rsid w:val="00A179C9"/>
    <w:rsid w:val="00A21CE9"/>
    <w:rsid w:val="00A355C4"/>
    <w:rsid w:val="00A40576"/>
    <w:rsid w:val="00A52A51"/>
    <w:rsid w:val="00A61F30"/>
    <w:rsid w:val="00A9326D"/>
    <w:rsid w:val="00A94717"/>
    <w:rsid w:val="00AB314B"/>
    <w:rsid w:val="00AD4B59"/>
    <w:rsid w:val="00AD57C3"/>
    <w:rsid w:val="00AD5D13"/>
    <w:rsid w:val="00AE54B3"/>
    <w:rsid w:val="00AF5A82"/>
    <w:rsid w:val="00B23091"/>
    <w:rsid w:val="00B32D49"/>
    <w:rsid w:val="00B35BCB"/>
    <w:rsid w:val="00B53786"/>
    <w:rsid w:val="00B6423D"/>
    <w:rsid w:val="00B72E74"/>
    <w:rsid w:val="00B74AE7"/>
    <w:rsid w:val="00B97BD8"/>
    <w:rsid w:val="00BE3FD6"/>
    <w:rsid w:val="00BE5F11"/>
    <w:rsid w:val="00BF2235"/>
    <w:rsid w:val="00C00DFE"/>
    <w:rsid w:val="00C1482F"/>
    <w:rsid w:val="00C30431"/>
    <w:rsid w:val="00C333E0"/>
    <w:rsid w:val="00C36A0A"/>
    <w:rsid w:val="00C84371"/>
    <w:rsid w:val="00C91A6E"/>
    <w:rsid w:val="00C96CFC"/>
    <w:rsid w:val="00C96DAC"/>
    <w:rsid w:val="00CB3117"/>
    <w:rsid w:val="00CB604C"/>
    <w:rsid w:val="00CC1439"/>
    <w:rsid w:val="00CD5C45"/>
    <w:rsid w:val="00CE6EB5"/>
    <w:rsid w:val="00CE7F7F"/>
    <w:rsid w:val="00D15716"/>
    <w:rsid w:val="00D44318"/>
    <w:rsid w:val="00D44A2A"/>
    <w:rsid w:val="00D71C3E"/>
    <w:rsid w:val="00D753A3"/>
    <w:rsid w:val="00DA1C5D"/>
    <w:rsid w:val="00DC2B25"/>
    <w:rsid w:val="00DD2A44"/>
    <w:rsid w:val="00DD35DB"/>
    <w:rsid w:val="00DD41BC"/>
    <w:rsid w:val="00DD6C3E"/>
    <w:rsid w:val="00E31E91"/>
    <w:rsid w:val="00ED6803"/>
    <w:rsid w:val="00F06368"/>
    <w:rsid w:val="00F206D4"/>
    <w:rsid w:val="00F21AD0"/>
    <w:rsid w:val="00F51007"/>
    <w:rsid w:val="00F6556B"/>
    <w:rsid w:val="00F67BCB"/>
    <w:rsid w:val="00F703D8"/>
    <w:rsid w:val="00F9181D"/>
    <w:rsid w:val="00F96BD5"/>
    <w:rsid w:val="00FB037B"/>
    <w:rsid w:val="00FE1635"/>
    <w:rsid w:val="00FF3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7CCF68D"/>
  <w14:defaultImageDpi w14:val="330"/>
  <w15:docId w15:val="{07370418-7FE4-4ECC-8850-C1DCBCFA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C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C36"/>
    <w:rPr>
      <w:rFonts w:ascii="Lucida Grande" w:hAnsi="Lucida Grande" w:cs="Lucida Grande"/>
      <w:sz w:val="18"/>
      <w:szCs w:val="18"/>
    </w:rPr>
  </w:style>
  <w:style w:type="paragraph" w:styleId="Header">
    <w:name w:val="header"/>
    <w:basedOn w:val="Normal"/>
    <w:link w:val="HeaderChar"/>
    <w:uiPriority w:val="99"/>
    <w:unhideWhenUsed/>
    <w:rsid w:val="00DD35DB"/>
    <w:pPr>
      <w:tabs>
        <w:tab w:val="center" w:pos="4680"/>
        <w:tab w:val="right" w:pos="9360"/>
      </w:tabs>
    </w:pPr>
  </w:style>
  <w:style w:type="character" w:customStyle="1" w:styleId="HeaderChar">
    <w:name w:val="Header Char"/>
    <w:basedOn w:val="DefaultParagraphFont"/>
    <w:link w:val="Header"/>
    <w:uiPriority w:val="99"/>
    <w:rsid w:val="00DD35DB"/>
  </w:style>
  <w:style w:type="paragraph" w:styleId="Footer">
    <w:name w:val="footer"/>
    <w:basedOn w:val="Normal"/>
    <w:link w:val="FooterChar"/>
    <w:uiPriority w:val="99"/>
    <w:unhideWhenUsed/>
    <w:rsid w:val="00DD35DB"/>
    <w:pPr>
      <w:tabs>
        <w:tab w:val="center" w:pos="4680"/>
        <w:tab w:val="right" w:pos="9360"/>
      </w:tabs>
    </w:pPr>
  </w:style>
  <w:style w:type="character" w:customStyle="1" w:styleId="FooterChar">
    <w:name w:val="Footer Char"/>
    <w:basedOn w:val="DefaultParagraphFont"/>
    <w:link w:val="Footer"/>
    <w:uiPriority w:val="99"/>
    <w:rsid w:val="00DD35DB"/>
  </w:style>
  <w:style w:type="table" w:styleId="TableGrid">
    <w:name w:val="Table Grid"/>
    <w:basedOn w:val="TableNormal"/>
    <w:uiPriority w:val="59"/>
    <w:rsid w:val="00DD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42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23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C2B25"/>
    <w:rPr>
      <w:color w:val="0000FF" w:themeColor="hyperlink"/>
      <w:u w:val="single"/>
    </w:rPr>
  </w:style>
  <w:style w:type="character" w:styleId="FollowedHyperlink">
    <w:name w:val="FollowedHyperlink"/>
    <w:basedOn w:val="DefaultParagraphFont"/>
    <w:uiPriority w:val="99"/>
    <w:semiHidden/>
    <w:unhideWhenUsed/>
    <w:rsid w:val="00DC2B25"/>
    <w:rPr>
      <w:color w:val="800080" w:themeColor="followedHyperlink"/>
      <w:u w:val="single"/>
    </w:rPr>
  </w:style>
  <w:style w:type="character" w:styleId="Strong">
    <w:name w:val="Strong"/>
    <w:basedOn w:val="DefaultParagraphFont"/>
    <w:uiPriority w:val="22"/>
    <w:qFormat/>
    <w:rsid w:val="00F21AD0"/>
    <w:rPr>
      <w:b/>
      <w:bCs/>
    </w:rPr>
  </w:style>
  <w:style w:type="paragraph" w:styleId="Revision">
    <w:name w:val="Revision"/>
    <w:hidden/>
    <w:uiPriority w:val="99"/>
    <w:semiHidden/>
    <w:rsid w:val="00CE6EB5"/>
  </w:style>
  <w:style w:type="paragraph" w:styleId="ListParagraph">
    <w:name w:val="List Paragraph"/>
    <w:basedOn w:val="Normal"/>
    <w:uiPriority w:val="34"/>
    <w:qFormat/>
    <w:rsid w:val="00042E6C"/>
    <w:pPr>
      <w:ind w:left="720"/>
    </w:pPr>
    <w:rPr>
      <w:rFonts w:ascii="Calibri" w:eastAsiaTheme="minorHAnsi" w:hAnsi="Calibri" w:cs="Calibri"/>
      <w:sz w:val="22"/>
      <w:szCs w:val="22"/>
    </w:rPr>
  </w:style>
  <w:style w:type="paragraph" w:styleId="NormalWeb">
    <w:name w:val="Normal (Web)"/>
    <w:basedOn w:val="Normal"/>
    <w:uiPriority w:val="99"/>
    <w:semiHidden/>
    <w:unhideWhenUsed/>
    <w:rsid w:val="00F51007"/>
    <w:rPr>
      <w:rFonts w:ascii="Times New Roman" w:eastAsiaTheme="minorHAnsi" w:hAnsi="Times New Roman" w:cs="Times New Roman"/>
    </w:rPr>
  </w:style>
  <w:style w:type="paragraph" w:styleId="FootnoteText">
    <w:name w:val="footnote text"/>
    <w:basedOn w:val="Normal"/>
    <w:link w:val="FootnoteTextChar"/>
    <w:uiPriority w:val="99"/>
    <w:unhideWhenUsed/>
    <w:rsid w:val="00F0636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0636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5895">
      <w:bodyDiv w:val="1"/>
      <w:marLeft w:val="0"/>
      <w:marRight w:val="0"/>
      <w:marTop w:val="0"/>
      <w:marBottom w:val="0"/>
      <w:divBdr>
        <w:top w:val="none" w:sz="0" w:space="0" w:color="auto"/>
        <w:left w:val="none" w:sz="0" w:space="0" w:color="auto"/>
        <w:bottom w:val="none" w:sz="0" w:space="0" w:color="auto"/>
        <w:right w:val="none" w:sz="0" w:space="0" w:color="auto"/>
      </w:divBdr>
    </w:div>
    <w:div w:id="981234040">
      <w:bodyDiv w:val="1"/>
      <w:marLeft w:val="0"/>
      <w:marRight w:val="0"/>
      <w:marTop w:val="0"/>
      <w:marBottom w:val="0"/>
      <w:divBdr>
        <w:top w:val="none" w:sz="0" w:space="0" w:color="auto"/>
        <w:left w:val="none" w:sz="0" w:space="0" w:color="auto"/>
        <w:bottom w:val="none" w:sz="0" w:space="0" w:color="auto"/>
        <w:right w:val="none" w:sz="0" w:space="0" w:color="auto"/>
      </w:divBdr>
    </w:div>
    <w:div w:id="1054550951">
      <w:bodyDiv w:val="1"/>
      <w:marLeft w:val="0"/>
      <w:marRight w:val="0"/>
      <w:marTop w:val="0"/>
      <w:marBottom w:val="0"/>
      <w:divBdr>
        <w:top w:val="none" w:sz="0" w:space="0" w:color="auto"/>
        <w:left w:val="none" w:sz="0" w:space="0" w:color="auto"/>
        <w:bottom w:val="none" w:sz="0" w:space="0" w:color="auto"/>
        <w:right w:val="none" w:sz="0" w:space="0" w:color="auto"/>
      </w:divBdr>
    </w:div>
    <w:div w:id="1199200943">
      <w:bodyDiv w:val="1"/>
      <w:marLeft w:val="0"/>
      <w:marRight w:val="0"/>
      <w:marTop w:val="0"/>
      <w:marBottom w:val="0"/>
      <w:divBdr>
        <w:top w:val="none" w:sz="0" w:space="0" w:color="auto"/>
        <w:left w:val="none" w:sz="0" w:space="0" w:color="auto"/>
        <w:bottom w:val="none" w:sz="0" w:space="0" w:color="auto"/>
        <w:right w:val="none" w:sz="0" w:space="0" w:color="auto"/>
      </w:divBdr>
    </w:div>
    <w:div w:id="1655063999">
      <w:bodyDiv w:val="1"/>
      <w:marLeft w:val="0"/>
      <w:marRight w:val="0"/>
      <w:marTop w:val="0"/>
      <w:marBottom w:val="0"/>
      <w:divBdr>
        <w:top w:val="none" w:sz="0" w:space="0" w:color="auto"/>
        <w:left w:val="none" w:sz="0" w:space="0" w:color="auto"/>
        <w:bottom w:val="none" w:sz="0" w:space="0" w:color="auto"/>
        <w:right w:val="none" w:sz="0" w:space="0" w:color="auto"/>
      </w:divBdr>
    </w:div>
    <w:div w:id="1794446952">
      <w:bodyDiv w:val="1"/>
      <w:marLeft w:val="0"/>
      <w:marRight w:val="0"/>
      <w:marTop w:val="0"/>
      <w:marBottom w:val="0"/>
      <w:divBdr>
        <w:top w:val="none" w:sz="0" w:space="0" w:color="auto"/>
        <w:left w:val="none" w:sz="0" w:space="0" w:color="auto"/>
        <w:bottom w:val="none" w:sz="0" w:space="0" w:color="auto"/>
        <w:right w:val="none" w:sz="0" w:space="0" w:color="auto"/>
      </w:divBdr>
    </w:div>
    <w:div w:id="2027247914">
      <w:bodyDiv w:val="1"/>
      <w:marLeft w:val="0"/>
      <w:marRight w:val="0"/>
      <w:marTop w:val="0"/>
      <w:marBottom w:val="0"/>
      <w:divBdr>
        <w:top w:val="none" w:sz="0" w:space="0" w:color="auto"/>
        <w:left w:val="none" w:sz="0" w:space="0" w:color="auto"/>
        <w:bottom w:val="none" w:sz="0" w:space="0" w:color="auto"/>
        <w:right w:val="none" w:sz="0" w:space="0" w:color="auto"/>
      </w:divBdr>
    </w:div>
    <w:div w:id="2117669629">
      <w:bodyDiv w:val="1"/>
      <w:marLeft w:val="0"/>
      <w:marRight w:val="0"/>
      <w:marTop w:val="0"/>
      <w:marBottom w:val="0"/>
      <w:divBdr>
        <w:top w:val="none" w:sz="0" w:space="0" w:color="auto"/>
        <w:left w:val="none" w:sz="0" w:space="0" w:color="auto"/>
        <w:bottom w:val="none" w:sz="0" w:space="0" w:color="auto"/>
        <w:right w:val="none" w:sz="0" w:space="0" w:color="auto"/>
      </w:divBdr>
    </w:div>
    <w:div w:id="2130121655">
      <w:bodyDiv w:val="1"/>
      <w:marLeft w:val="0"/>
      <w:marRight w:val="0"/>
      <w:marTop w:val="0"/>
      <w:marBottom w:val="0"/>
      <w:divBdr>
        <w:top w:val="none" w:sz="0" w:space="0" w:color="auto"/>
        <w:left w:val="none" w:sz="0" w:space="0" w:color="auto"/>
        <w:bottom w:val="none" w:sz="0" w:space="0" w:color="auto"/>
        <w:right w:val="none" w:sz="0" w:space="0" w:color="auto"/>
      </w:divBdr>
      <w:divsChild>
        <w:div w:id="339891868">
          <w:marLeft w:val="0"/>
          <w:marRight w:val="0"/>
          <w:marTop w:val="0"/>
          <w:marBottom w:val="0"/>
          <w:divBdr>
            <w:top w:val="none" w:sz="0" w:space="0" w:color="auto"/>
            <w:left w:val="none" w:sz="0" w:space="0" w:color="auto"/>
            <w:bottom w:val="none" w:sz="0" w:space="0" w:color="auto"/>
            <w:right w:val="none" w:sz="0" w:space="0" w:color="auto"/>
          </w:divBdr>
        </w:div>
        <w:div w:id="550652106">
          <w:marLeft w:val="0"/>
          <w:marRight w:val="0"/>
          <w:marTop w:val="0"/>
          <w:marBottom w:val="0"/>
          <w:divBdr>
            <w:top w:val="none" w:sz="0" w:space="0" w:color="auto"/>
            <w:left w:val="none" w:sz="0" w:space="0" w:color="auto"/>
            <w:bottom w:val="none" w:sz="0" w:space="0" w:color="auto"/>
            <w:right w:val="none" w:sz="0" w:space="0" w:color="auto"/>
          </w:divBdr>
        </w:div>
        <w:div w:id="881014281">
          <w:marLeft w:val="0"/>
          <w:marRight w:val="0"/>
          <w:marTop w:val="0"/>
          <w:marBottom w:val="0"/>
          <w:divBdr>
            <w:top w:val="none" w:sz="0" w:space="0" w:color="auto"/>
            <w:left w:val="none" w:sz="0" w:space="0" w:color="auto"/>
            <w:bottom w:val="none" w:sz="0" w:space="0" w:color="auto"/>
            <w:right w:val="none" w:sz="0" w:space="0" w:color="auto"/>
          </w:divBdr>
        </w:div>
        <w:div w:id="1723406735">
          <w:marLeft w:val="0"/>
          <w:marRight w:val="0"/>
          <w:marTop w:val="0"/>
          <w:marBottom w:val="0"/>
          <w:divBdr>
            <w:top w:val="none" w:sz="0" w:space="0" w:color="auto"/>
            <w:left w:val="none" w:sz="0" w:space="0" w:color="auto"/>
            <w:bottom w:val="none" w:sz="0" w:space="0" w:color="auto"/>
            <w:right w:val="none" w:sz="0" w:space="0" w:color="auto"/>
          </w:divBdr>
        </w:div>
        <w:div w:id="18997041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eter5@emory.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eter5@emory.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75575-C488-4CCB-98A7-2D1DF215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Freeman</dc:creator>
  <cp:keywords/>
  <dc:description/>
  <cp:lastModifiedBy>Peters, Kathleen A</cp:lastModifiedBy>
  <cp:revision>4</cp:revision>
  <cp:lastPrinted>2018-11-01T15:09:00Z</cp:lastPrinted>
  <dcterms:created xsi:type="dcterms:W3CDTF">2018-12-17T22:03:00Z</dcterms:created>
  <dcterms:modified xsi:type="dcterms:W3CDTF">2018-12-17T22:09:00Z</dcterms:modified>
</cp:coreProperties>
</file>